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D5" w:rsidRDefault="00526ED5" w:rsidP="00D10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6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справка</w:t>
      </w:r>
      <w:r w:rsidRPr="00526ED5">
        <w:rPr>
          <w:rFonts w:ascii="Times New Roman" w:eastAsia="Times New Roman" w:hAnsi="Times New Roman" w:cs="Times New Roman"/>
        </w:rPr>
        <w:br/>
      </w:r>
      <w:r w:rsidRPr="00526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результатах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контрольных диагностических работ по читательской грамотности в 6-х классах</w:t>
      </w:r>
    </w:p>
    <w:p w:rsidR="00521722" w:rsidRPr="00521722" w:rsidRDefault="00521722" w:rsidP="00521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E1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Аналитический период</w:t>
      </w:r>
      <w:r w:rsidRPr="005217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3 года</w:t>
      </w:r>
    </w:p>
    <w:p w:rsidR="00526ED5" w:rsidRDefault="00521722" w:rsidP="00374E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5217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письма Министерства образования 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края от 06.09.2019 № 421-11-05</w:t>
      </w:r>
      <w:r w:rsidRPr="00521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"Об участии в краевой диагностической работе по читательской грамотности"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</w:t>
      </w:r>
      <w:r w:rsidR="00374E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совершенствования системы оценки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качества образования обучающихся шестых классов общеобразовательных </w:t>
      </w:r>
      <w:r w:rsidR="00374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 </w:t>
      </w:r>
      <w:proofErr w:type="spellStart"/>
      <w:r w:rsidR="00374E1B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Курагинского</w:t>
      </w:r>
      <w:proofErr w:type="spellEnd"/>
      <w:r w:rsidR="00374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района; н</w:t>
      </w:r>
      <w:r w:rsidRPr="00521722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письма Министерства образования 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края от 18.01.2021 № 75-319</w:t>
      </w:r>
      <w:r w:rsidRPr="00521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"Об участии в краевой диагностической работе по читательской грамотности"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повышения эффективности и качества образования обучающихся шестых классов общеобразовательных о</w:t>
      </w:r>
      <w:r w:rsidR="00374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рганизаций </w:t>
      </w:r>
      <w:proofErr w:type="spellStart"/>
      <w:r w:rsidR="00374E1B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Курагинского</w:t>
      </w:r>
      <w:proofErr w:type="spellEnd"/>
      <w:r w:rsidR="00374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района; н</w:t>
      </w:r>
      <w:r w:rsidRPr="00521722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письма Министерства образов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ания Красноярского края от 27.10.2021 № 75-15-317</w:t>
      </w:r>
      <w:r w:rsidRPr="00521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"Об участии в краевой диагностической работе по читательской грамотности"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повышения эффективности и качества образования обучающихся шестых классов 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Курагинского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района. </w:t>
      </w:r>
    </w:p>
    <w:p w:rsidR="00D10794" w:rsidRDefault="00D10794" w:rsidP="00374E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0794" w:rsidRDefault="00D10794" w:rsidP="00D10794">
      <w:pPr>
        <w:pStyle w:val="Default"/>
      </w:pPr>
    </w:p>
    <w:p w:rsidR="00D10794" w:rsidRDefault="00D10794" w:rsidP="00D10794">
      <w:pPr>
        <w:pStyle w:val="Default"/>
      </w:pPr>
      <w:r>
        <w:t xml:space="preserve"> </w:t>
      </w:r>
      <w:r>
        <w:rPr>
          <w:b/>
          <w:bCs/>
          <w:sz w:val="23"/>
          <w:szCs w:val="23"/>
        </w:rPr>
        <w:t>Назначение работы</w:t>
      </w:r>
    </w:p>
    <w:p w:rsidR="00D10794" w:rsidRPr="00D10794" w:rsidRDefault="00D10794" w:rsidP="00D10794">
      <w:pPr>
        <w:pStyle w:val="Default"/>
      </w:pPr>
      <w:r>
        <w:t xml:space="preserve">      </w:t>
      </w:r>
      <w:r w:rsidRPr="00D10794">
        <w:t xml:space="preserve">Основные цели диагностической работы: охарактеризовать индивидуальный уровень сформированности у школьников метапредметных результатов обучения, связанных с чтением и пониманием текстов, а также с использованием информации из текстов для различных целей (читательской грамотности); оценить положение дел в региональной системе основного общего образования. </w:t>
      </w:r>
    </w:p>
    <w:p w:rsidR="00D10794" w:rsidRPr="00D10794" w:rsidRDefault="00D10794" w:rsidP="00D10794">
      <w:pPr>
        <w:pStyle w:val="Default"/>
      </w:pPr>
      <w:r w:rsidRPr="00D10794">
        <w:t xml:space="preserve">Содержание и структура диагностической работы разработаны на основе обновлённого Федерального государственного образовательного стандарта начального и основного общего образования, утвержденных приказом </w:t>
      </w:r>
      <w:proofErr w:type="spellStart"/>
      <w:r w:rsidRPr="00D10794">
        <w:t>Минпросвещения</w:t>
      </w:r>
      <w:proofErr w:type="spellEnd"/>
      <w:r w:rsidRPr="00D10794">
        <w:t xml:space="preserve"> от 06.10.2009 № 373 и приказом от 31.05.2021 № 287. При этом использован опыт оценки читательской грамотности в международном сравнительном исследовании PISA (</w:t>
      </w:r>
      <w:proofErr w:type="spellStart"/>
      <w:r w:rsidRPr="00D10794">
        <w:t>Programme</w:t>
      </w:r>
      <w:proofErr w:type="spellEnd"/>
      <w:r w:rsidRPr="00D10794">
        <w:t xml:space="preserve"> </w:t>
      </w:r>
      <w:proofErr w:type="spellStart"/>
      <w:r w:rsidRPr="00D10794">
        <w:t>for</w:t>
      </w:r>
      <w:proofErr w:type="spellEnd"/>
      <w:r w:rsidRPr="00D10794">
        <w:t xml:space="preserve"> </w:t>
      </w:r>
      <w:proofErr w:type="spellStart"/>
      <w:r w:rsidRPr="00D10794">
        <w:t>International</w:t>
      </w:r>
      <w:proofErr w:type="spellEnd"/>
      <w:r w:rsidRPr="00D10794">
        <w:t xml:space="preserve"> </w:t>
      </w:r>
      <w:proofErr w:type="spellStart"/>
      <w:r w:rsidRPr="00D10794">
        <w:t>Student</w:t>
      </w:r>
      <w:proofErr w:type="spellEnd"/>
      <w:r w:rsidRPr="00D10794">
        <w:t xml:space="preserve"> </w:t>
      </w:r>
      <w:proofErr w:type="spellStart"/>
      <w:r w:rsidRPr="00D10794">
        <w:t>Assessment</w:t>
      </w:r>
      <w:proofErr w:type="spellEnd"/>
      <w:r w:rsidRPr="00D10794">
        <w:t xml:space="preserve">). </w:t>
      </w:r>
    </w:p>
    <w:p w:rsidR="00D10794" w:rsidRPr="00D10794" w:rsidRDefault="00D10794" w:rsidP="00D10794">
      <w:pPr>
        <w:pStyle w:val="Default"/>
      </w:pPr>
      <w:r w:rsidRPr="00D10794">
        <w:t xml:space="preserve">С учетом особенности измерительных материалов подготовлен и представлен в плане работы перечень действий, необходимых школьнику для продолжения образования и характеризующих его готовность применять знания и умения в повседневной жизни и при решении учебно-познавательных задач. </w:t>
      </w:r>
    </w:p>
    <w:p w:rsidR="00D10794" w:rsidRPr="00D10794" w:rsidRDefault="00D10794" w:rsidP="00D10794">
      <w:pPr>
        <w:pStyle w:val="Default"/>
      </w:pPr>
      <w:r w:rsidRPr="00D10794">
        <w:t xml:space="preserve">В предложенной работе реализованы следующие подходы к оценке и анализу индивидуальных достижений учащихся. </w:t>
      </w:r>
    </w:p>
    <w:p w:rsidR="00D10794" w:rsidRPr="00D10794" w:rsidRDefault="00D10794" w:rsidP="00D10794">
      <w:pPr>
        <w:pStyle w:val="Default"/>
      </w:pPr>
      <w:r w:rsidRPr="00D10794">
        <w:t xml:space="preserve">1) </w:t>
      </w:r>
      <w:proofErr w:type="gramStart"/>
      <w:r w:rsidRPr="00D10794">
        <w:t>В</w:t>
      </w:r>
      <w:proofErr w:type="gramEnd"/>
      <w:r w:rsidRPr="00D10794">
        <w:t xml:space="preserve"> качестве объектов оценки выделены читательские учебные умения, характеризующие готовность школьника к продолжению обучения и применению знаний и умений в повседневной жизни и при решении учебно-познавательных задач. </w:t>
      </w:r>
    </w:p>
    <w:p w:rsidR="00D10794" w:rsidRPr="00D10794" w:rsidRDefault="00D10794" w:rsidP="00D10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794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D107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0794">
        <w:rPr>
          <w:rFonts w:ascii="Times New Roman" w:hAnsi="Times New Roman" w:cs="Times New Roman"/>
          <w:sz w:val="24"/>
          <w:szCs w:val="24"/>
        </w:rPr>
        <w:t xml:space="preserve"> текстах, которые включены в работу, представлены жизненные ситуации, соответствующие возрастным особенностям учащихся.</w:t>
      </w:r>
    </w:p>
    <w:p w:rsidR="00374E1B" w:rsidRPr="00526ED5" w:rsidRDefault="00374E1B" w:rsidP="00374E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ED5" w:rsidRPr="00526ED5" w:rsidRDefault="00374E1B" w:rsidP="00374E1B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02F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И</w:t>
      </w:r>
      <w:r w:rsidR="00526ED5" w:rsidRPr="00526E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нтерпретации результатов диагностической работы по читательской грамотности</w:t>
      </w:r>
    </w:p>
    <w:p w:rsidR="00526ED5" w:rsidRPr="00526ED5" w:rsidRDefault="00526ED5" w:rsidP="00374E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качестве основных показателей, по которым представляются результаты общеобразовательных организаций, федеральными разработчиками модели оценки качества общего образования были установлены следующие: 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526ED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У</w:t>
      </w:r>
      <w:r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спешность выполнения всей работы</w:t>
      </w:r>
      <w:r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(балл по 100-балльной шкале). Тестовый балл по данной шкале не равен проценту выполнения работы. Он учитывает количество и трудность выполненных заданий и позволяет выровнять по трудности оба варианта работы. Это ключевой показатель, на основе которого присваивается тот или иной уровень читательской грамотности. 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526ED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</w:t>
      </w:r>
      <w:r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формированность</w:t>
      </w:r>
      <w:proofErr w:type="spellEnd"/>
      <w:r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отдельных групп умений</w:t>
      </w:r>
      <w:r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успешность выполнения заданий по группам умений. </w:t>
      </w: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Количественной характеристикой данного показателя является общий балл за выполнение заданий каждой группы умений. Он равен отношению баллов, полученных учеником за выполнение заданий, оценивающих </w:t>
      </w:r>
      <w:proofErr w:type="spellStart"/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умений каждой группы, к максимальному баллу, который можно было получить за выполнение этих заданий, в процентах. 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работе по читательской грамотности оценивалась </w:t>
      </w:r>
      <w:proofErr w:type="spellStart"/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четырех групп умений</w:t>
      </w:r>
      <w:r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Общее понимание и ориентация в тексте; 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Глубокое и детальное понимание содержания и формы текста; 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>3. Использование информации из текста для различных целей;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Осмысление и оценка содержания и формы текста. 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Ниже представлено описание этих групп. </w:t>
      </w:r>
    </w:p>
    <w:p w:rsidR="00526ED5" w:rsidRPr="00526ED5" w:rsidRDefault="00526ED5" w:rsidP="00526ED5">
      <w:pPr>
        <w:suppressAutoHyphens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1-я группа умений – </w:t>
      </w:r>
      <w:r w:rsidRPr="00526ED5">
        <w:rPr>
          <w:rFonts w:ascii="Times New Roman" w:eastAsia="Calibri" w:hAnsi="Times New Roman" w:cs="Times New Roman"/>
          <w:i/>
          <w:sz w:val="24"/>
          <w:szCs w:val="24"/>
        </w:rPr>
        <w:t>общее понимание текста, ориентация в тексте</w:t>
      </w: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 – предполагает умение читать различные тексты (включая учебные), понимая общее содержание, находить и извлекать информацию, представленную в них в явном виде;</w:t>
      </w:r>
    </w:p>
    <w:p w:rsidR="00526ED5" w:rsidRPr="00526ED5" w:rsidRDefault="00526ED5" w:rsidP="00526ED5">
      <w:pPr>
        <w:suppressAutoHyphens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2-я группа умений – </w:t>
      </w:r>
      <w:r w:rsidRPr="00526ED5">
        <w:rPr>
          <w:rFonts w:ascii="Times New Roman" w:eastAsia="Calibri" w:hAnsi="Times New Roman" w:cs="Times New Roman"/>
          <w:i/>
          <w:sz w:val="24"/>
          <w:szCs w:val="24"/>
        </w:rPr>
        <w:t>глубокое и детальное понимание содержания и формы текста</w:t>
      </w: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 – включает умения обобщать и интерпретировать информацию, представленную в разной форме; проверять и формулировать на ее основе утверждения, выводы;</w:t>
      </w:r>
    </w:p>
    <w:p w:rsidR="00526ED5" w:rsidRPr="00526ED5" w:rsidRDefault="00526ED5" w:rsidP="00526ED5">
      <w:pPr>
        <w:suppressAutoHyphens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3-я группа умений – </w:t>
      </w:r>
      <w:r w:rsidRPr="00526ED5">
        <w:rPr>
          <w:rFonts w:ascii="Times New Roman" w:eastAsia="Calibri" w:hAnsi="Times New Roman" w:cs="Times New Roman"/>
          <w:i/>
          <w:sz w:val="24"/>
          <w:szCs w:val="24"/>
        </w:rPr>
        <w:t>использование информации из текста для различных целей</w:t>
      </w: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 –включает умение применять информацию, содержащуюся в тексте, для решения различных практических и учебно-познавательных задач с привлечением или без привлечения собственного опыта. </w:t>
      </w:r>
    </w:p>
    <w:p w:rsidR="00526ED5" w:rsidRDefault="00526ED5" w:rsidP="00526ED5">
      <w:pPr>
        <w:suppressAutoHyphens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4-я группа умений – </w:t>
      </w:r>
      <w:r w:rsidRPr="00526ED5">
        <w:rPr>
          <w:rFonts w:ascii="Times New Roman" w:eastAsia="Calibri" w:hAnsi="Times New Roman" w:cs="Times New Roman"/>
          <w:i/>
          <w:sz w:val="24"/>
          <w:szCs w:val="24"/>
        </w:rPr>
        <w:t>осмысление и оценка содержания и формы текста</w:t>
      </w: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 – включает умение оценивать содержание и форму текста или его структурных элементов с точки зрения целей авторов; оценивать полноту и достоверность информации; обнаруживать противоречия в одном или нескольких текстах; высказывать и обосновать собственную точку зрения по вопросу; обсуждаемому в тексте.</w:t>
      </w:r>
    </w:p>
    <w:p w:rsidR="00D10794" w:rsidRDefault="00D10794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22"/>
        <w:gridCol w:w="3622"/>
      </w:tblGrid>
      <w:tr w:rsidR="00D10794">
        <w:trPr>
          <w:trHeight w:val="107"/>
        </w:trPr>
        <w:tc>
          <w:tcPr>
            <w:tcW w:w="7244" w:type="dxa"/>
            <w:gridSpan w:val="2"/>
          </w:tcPr>
          <w:p w:rsidR="00D10794" w:rsidRDefault="00D107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D10794" w:rsidRDefault="00D1079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Основные характеристики работы</w:t>
            </w:r>
          </w:p>
          <w:p w:rsidR="00D10794" w:rsidRDefault="00D107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D10794" w:rsidRPr="00D10794" w:rsidRDefault="00D1079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Общие характеристики работы </w:t>
            </w:r>
          </w:p>
        </w:tc>
      </w:tr>
      <w:tr w:rsidR="00D10794">
        <w:trPr>
          <w:trHeight w:val="267"/>
        </w:trPr>
        <w:tc>
          <w:tcPr>
            <w:tcW w:w="3622" w:type="dxa"/>
          </w:tcPr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Количество заданий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Максимальный балл </w:t>
            </w:r>
          </w:p>
        </w:tc>
        <w:tc>
          <w:tcPr>
            <w:tcW w:w="3622" w:type="dxa"/>
          </w:tcPr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</w:tr>
      <w:tr w:rsidR="00D10794">
        <w:trPr>
          <w:trHeight w:val="107"/>
        </w:trPr>
        <w:tc>
          <w:tcPr>
            <w:tcW w:w="7244" w:type="dxa"/>
            <w:gridSpan w:val="2"/>
          </w:tcPr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Распределение заданий по предметным областям </w:t>
            </w:r>
          </w:p>
        </w:tc>
      </w:tr>
      <w:tr w:rsidR="00D10794">
        <w:trPr>
          <w:trHeight w:val="584"/>
        </w:trPr>
        <w:tc>
          <w:tcPr>
            <w:tcW w:w="3622" w:type="dxa"/>
          </w:tcPr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Естествознания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Обществознание и история </w:t>
            </w:r>
          </w:p>
        </w:tc>
        <w:tc>
          <w:tcPr>
            <w:tcW w:w="3622" w:type="dxa"/>
          </w:tcPr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25%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25%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25%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25% </w:t>
            </w:r>
          </w:p>
        </w:tc>
      </w:tr>
      <w:tr w:rsidR="00D10794">
        <w:trPr>
          <w:trHeight w:val="107"/>
        </w:trPr>
        <w:tc>
          <w:tcPr>
            <w:tcW w:w="7244" w:type="dxa"/>
            <w:gridSpan w:val="2"/>
          </w:tcPr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Распределение заданий по группам умений (в %) </w:t>
            </w:r>
          </w:p>
        </w:tc>
      </w:tr>
      <w:tr w:rsidR="00D10794">
        <w:trPr>
          <w:trHeight w:val="427"/>
        </w:trPr>
        <w:tc>
          <w:tcPr>
            <w:tcW w:w="3622" w:type="dxa"/>
          </w:tcPr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1-я группа умений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2-я группа умений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3-я группа умений </w:t>
            </w:r>
          </w:p>
        </w:tc>
        <w:tc>
          <w:tcPr>
            <w:tcW w:w="3622" w:type="dxa"/>
          </w:tcPr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22,5% </w:t>
            </w: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42,5% </w:t>
            </w:r>
          </w:p>
          <w:p w:rsidR="00DD737D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35%</w:t>
            </w:r>
          </w:p>
          <w:p w:rsidR="00DD737D" w:rsidRDefault="00DD737D">
            <w:pPr>
              <w:pStyle w:val="Default"/>
              <w:rPr>
                <w:sz w:val="23"/>
                <w:szCs w:val="23"/>
              </w:rPr>
            </w:pPr>
          </w:p>
          <w:p w:rsidR="00D10794" w:rsidRDefault="00D1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DD737D" w:rsidRPr="00DD737D" w:rsidRDefault="00DD737D" w:rsidP="00DD73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37D">
        <w:rPr>
          <w:rFonts w:ascii="Times New Roman" w:hAnsi="Times New Roman" w:cs="Times New Roman"/>
          <w:b/>
          <w:sz w:val="24"/>
          <w:szCs w:val="24"/>
        </w:rPr>
        <w:t>Распределение заданий по форме ответа</w:t>
      </w:r>
    </w:p>
    <w:p w:rsidR="00DD737D" w:rsidRPr="00DD737D" w:rsidRDefault="00DD737D" w:rsidP="00DD73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737D">
        <w:rPr>
          <w:rFonts w:ascii="Times New Roman" w:hAnsi="Times New Roman" w:cs="Times New Roman"/>
          <w:sz w:val="24"/>
          <w:szCs w:val="24"/>
        </w:rPr>
        <w:t xml:space="preserve"> </w:t>
      </w:r>
      <w:r w:rsidRPr="00DD737D">
        <w:rPr>
          <w:rFonts w:ascii="Times New Roman" w:hAnsi="Times New Roman" w:cs="Times New Roman"/>
          <w:b/>
          <w:sz w:val="24"/>
          <w:szCs w:val="24"/>
        </w:rPr>
        <w:t>Форма ответа</w:t>
      </w:r>
      <w:r w:rsidRPr="00DD737D">
        <w:rPr>
          <w:rFonts w:ascii="Times New Roman" w:hAnsi="Times New Roman" w:cs="Times New Roman"/>
          <w:sz w:val="24"/>
          <w:szCs w:val="24"/>
        </w:rPr>
        <w:t xml:space="preserve"> </w:t>
      </w:r>
      <w:r w:rsidRPr="00DD737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737D">
        <w:rPr>
          <w:rFonts w:ascii="Times New Roman" w:hAnsi="Times New Roman" w:cs="Times New Roman"/>
          <w:sz w:val="24"/>
          <w:szCs w:val="24"/>
        </w:rPr>
        <w:t xml:space="preserve"> Варианты 1-2 </w:t>
      </w:r>
    </w:p>
    <w:p w:rsidR="00DD737D" w:rsidRPr="00DD737D" w:rsidRDefault="00DD737D" w:rsidP="00DD73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737D">
        <w:rPr>
          <w:rFonts w:ascii="Times New Roman" w:hAnsi="Times New Roman" w:cs="Times New Roman"/>
          <w:sz w:val="24"/>
          <w:szCs w:val="24"/>
        </w:rPr>
        <w:t xml:space="preserve">Задания с выбором одного или нескольких ответов </w:t>
      </w:r>
      <w:r w:rsidRPr="00DD737D">
        <w:rPr>
          <w:rFonts w:ascii="Times New Roman" w:hAnsi="Times New Roman" w:cs="Times New Roman"/>
          <w:sz w:val="24"/>
          <w:szCs w:val="24"/>
        </w:rPr>
        <w:tab/>
        <w:t xml:space="preserve">   50-57,5% </w:t>
      </w:r>
    </w:p>
    <w:p w:rsidR="00DD737D" w:rsidRPr="00DD737D" w:rsidRDefault="00DD737D" w:rsidP="00DD73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737D">
        <w:rPr>
          <w:rFonts w:ascii="Times New Roman" w:hAnsi="Times New Roman" w:cs="Times New Roman"/>
          <w:sz w:val="24"/>
          <w:szCs w:val="24"/>
        </w:rPr>
        <w:t xml:space="preserve">Задания с кратким ответом </w:t>
      </w:r>
      <w:r w:rsidRPr="00DD737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737D">
        <w:rPr>
          <w:rFonts w:ascii="Times New Roman" w:hAnsi="Times New Roman" w:cs="Times New Roman"/>
          <w:sz w:val="24"/>
          <w:szCs w:val="24"/>
        </w:rPr>
        <w:t xml:space="preserve">17,5-25% </w:t>
      </w:r>
    </w:p>
    <w:p w:rsidR="00D10794" w:rsidRPr="00DD737D" w:rsidRDefault="00DD737D" w:rsidP="00DD737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10794" w:rsidRPr="00DD737D" w:rsidSect="00D10794">
          <w:pgSz w:w="17338" w:h="11906" w:orient="landscape"/>
          <w:pgMar w:top="1473" w:right="1553" w:bottom="1134" w:left="1701" w:header="720" w:footer="720" w:gutter="0"/>
          <w:cols w:space="720"/>
          <w:noEndnote/>
          <w:docGrid w:linePitch="299"/>
        </w:sectPr>
      </w:pPr>
      <w:r w:rsidRPr="00DD737D">
        <w:rPr>
          <w:rFonts w:ascii="Times New Roman" w:hAnsi="Times New Roman" w:cs="Times New Roman"/>
          <w:sz w:val="24"/>
          <w:szCs w:val="24"/>
        </w:rPr>
        <w:t xml:space="preserve">Задания со свободным развернутым ответом </w:t>
      </w:r>
      <w:r w:rsidRPr="00DD737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25%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6ED5" w:rsidRPr="00526ED5" w:rsidRDefault="00D10794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526ED5"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526ED5"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Уровни читательской грамотности (уровни достижений). 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 оценки сформированности метапредметных результатов с учетом уровневого подхода, принятого ФГОС, предполагает, </w:t>
      </w:r>
      <w:r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выделение базового уровня достижений как точки отсчета </w:t>
      </w: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>при построении всей системы оценки и организации индивидуальной работы с обучающимися. Реальные достижения учеников могут соответствовать базовому уровню, а могут быть выше или ниже.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описания </w:t>
      </w:r>
      <w:proofErr w:type="gramStart"/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>достижений</w:t>
      </w:r>
      <w:proofErr w:type="gramEnd"/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в области читательской грамотности установлены 4 уровня: недостаточный, пониженный, базовый и повышенный. </w:t>
      </w:r>
    </w:p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Описание количественных критериев достижения каждого из выделенных уровней приведено в таблице: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4279"/>
        <w:gridCol w:w="8905"/>
      </w:tblGrid>
      <w:tr w:rsidR="00526ED5" w:rsidRPr="00526ED5" w:rsidTr="000E7A9D">
        <w:trPr>
          <w:cantSplit/>
          <w:trHeight w:val="562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D5" w:rsidRPr="00526ED5" w:rsidRDefault="00526ED5" w:rsidP="00526E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26ED5" w:rsidRPr="00526ED5" w:rsidRDefault="00526ED5" w:rsidP="00526E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526ED5" w:rsidRDefault="00526ED5" w:rsidP="0052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читательской грамотности 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ED5" w:rsidRPr="00526ED5" w:rsidRDefault="00526ED5" w:rsidP="0052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Количественные критерии </w:t>
            </w:r>
          </w:p>
        </w:tc>
      </w:tr>
      <w:tr w:rsidR="00526ED5" w:rsidRPr="00526ED5" w:rsidTr="000E7A9D">
        <w:trPr>
          <w:trHeight w:val="27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ED5" w:rsidRPr="00526ED5" w:rsidRDefault="00526ED5" w:rsidP="0052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526ED5" w:rsidRDefault="00526ED5" w:rsidP="00502F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Недостаточный для дальнейшего обучения  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ED5" w:rsidRPr="00526ED5" w:rsidRDefault="00526ED5" w:rsidP="00526E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набрано менее 30 баллов по 100-бальной шкале</w:t>
            </w:r>
          </w:p>
        </w:tc>
      </w:tr>
      <w:tr w:rsidR="00526ED5" w:rsidRPr="00526ED5" w:rsidTr="000E7A9D">
        <w:trPr>
          <w:trHeight w:val="27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6ED5" w:rsidRPr="00526ED5" w:rsidRDefault="00526ED5" w:rsidP="0052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ED5" w:rsidRPr="00526ED5" w:rsidRDefault="00526ED5" w:rsidP="00526E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ED5" w:rsidRPr="00526ED5" w:rsidRDefault="00526ED5" w:rsidP="00526ED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набрано 30–39 баллов по 100-бальной шкале</w:t>
            </w:r>
          </w:p>
        </w:tc>
      </w:tr>
      <w:tr w:rsidR="00526ED5" w:rsidRPr="00526ED5" w:rsidTr="000E7A9D">
        <w:trPr>
          <w:trHeight w:val="26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6ED5" w:rsidRPr="00526ED5" w:rsidRDefault="00526ED5" w:rsidP="0052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ED5" w:rsidRPr="00526ED5" w:rsidRDefault="00526ED5" w:rsidP="00526ED5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ED5" w:rsidRPr="00526ED5" w:rsidRDefault="00526ED5" w:rsidP="00526ED5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набрано 40-57 баллов по 100-бальной шкале</w:t>
            </w:r>
          </w:p>
        </w:tc>
      </w:tr>
      <w:tr w:rsidR="00526ED5" w:rsidRPr="00526ED5" w:rsidTr="000E7A9D">
        <w:trPr>
          <w:cantSplit/>
          <w:trHeight w:val="271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6ED5" w:rsidRPr="00526ED5" w:rsidRDefault="00526ED5" w:rsidP="0052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ED5" w:rsidRPr="00526ED5" w:rsidRDefault="00526ED5" w:rsidP="00526E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ED5" w:rsidRPr="00526ED5" w:rsidRDefault="00526ED5" w:rsidP="00526E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D5">
              <w:rPr>
                <w:rFonts w:ascii="Times New Roman" w:eastAsia="Calibri" w:hAnsi="Times New Roman" w:cs="Times New Roman"/>
                <w:sz w:val="24"/>
                <w:szCs w:val="24"/>
              </w:rPr>
              <w:t>набрано 58 и более баллов по 100-бальной шкале</w:t>
            </w:r>
          </w:p>
        </w:tc>
      </w:tr>
    </w:tbl>
    <w:p w:rsidR="00526ED5" w:rsidRPr="00526ED5" w:rsidRDefault="00526ED5" w:rsidP="00526E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6ED5" w:rsidRPr="00526ED5" w:rsidRDefault="00526ED5" w:rsidP="006D0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>Перечисленные выше показатели</w:t>
      </w:r>
      <w:r w:rsidR="006F03E6">
        <w:rPr>
          <w:rFonts w:ascii="Times New Roman" w:eastAsia="Calibri" w:hAnsi="Times New Roman" w:cs="Times New Roman"/>
          <w:sz w:val="24"/>
          <w:szCs w:val="24"/>
        </w:rPr>
        <w:t xml:space="preserve"> характеризу</w:t>
      </w:r>
      <w:r w:rsidR="006D0D8C">
        <w:rPr>
          <w:rFonts w:ascii="Times New Roman" w:eastAsia="Calibri" w:hAnsi="Times New Roman" w:cs="Times New Roman"/>
          <w:sz w:val="24"/>
          <w:szCs w:val="24"/>
        </w:rPr>
        <w:t>ют</w:t>
      </w: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 результаты класса в целом: </w:t>
      </w:r>
    </w:p>
    <w:p w:rsidR="00526ED5" w:rsidRPr="00526ED5" w:rsidRDefault="00526ED5" w:rsidP="00526E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>успешность выполнения работы в среднем по классу (средний балл по 100-балльной шкале, отражающий количество и трудность выполненных заданий);</w:t>
      </w:r>
    </w:p>
    <w:p w:rsidR="00526ED5" w:rsidRPr="00526ED5" w:rsidRDefault="00526ED5" w:rsidP="00526E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 xml:space="preserve">успешность выполнения заданий по группам умений (в % от максимального балла за задания данной группы); </w:t>
      </w:r>
    </w:p>
    <w:p w:rsidR="00526ED5" w:rsidRPr="00526ED5" w:rsidRDefault="00526ED5" w:rsidP="00526E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>успешность выполнения заданий по предметным областям (% от максимального балла);</w:t>
      </w:r>
    </w:p>
    <w:p w:rsidR="00526ED5" w:rsidRPr="00526ED5" w:rsidRDefault="00526ED5" w:rsidP="00526E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>процент учеников, достигших базового уровня;</w:t>
      </w:r>
    </w:p>
    <w:p w:rsidR="00526ED5" w:rsidRDefault="00526ED5" w:rsidP="00526E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D5">
        <w:rPr>
          <w:rFonts w:ascii="Times New Roman" w:eastAsia="Calibri" w:hAnsi="Times New Roman" w:cs="Times New Roman"/>
          <w:sz w:val="24"/>
          <w:szCs w:val="24"/>
        </w:rPr>
        <w:t>процент учеников, достигших повышенного уровня.</w:t>
      </w:r>
    </w:p>
    <w:p w:rsidR="00D10794" w:rsidRPr="00526ED5" w:rsidRDefault="00D10794" w:rsidP="00D1079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794" w:rsidRPr="00526ED5" w:rsidRDefault="00D10794" w:rsidP="00D10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>. Ус</w:t>
      </w:r>
      <w:r w:rsidRPr="00526E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пешность выполнения заданий по предметным областям («Математика», «Русский язык», «Естествознание», «Общественные науки»). </w:t>
      </w:r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Количественной характеристикой данного показателя является общий балл за выполнение заданий по каждой предметной области. Он равен отношению баллов, полученных учеником за выполнение заданий, оценивающих </w:t>
      </w:r>
      <w:proofErr w:type="spellStart"/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26E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заданий по каждой предметной области, к максимальному баллу, который можно было получить за выполнение этих заданий, в процентах. </w:t>
      </w:r>
    </w:p>
    <w:p w:rsidR="00526ED5" w:rsidRDefault="00526ED5" w:rsidP="00526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794" w:rsidRDefault="00D10794" w:rsidP="00526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737D" w:rsidRDefault="00DD737D" w:rsidP="00526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737D" w:rsidRDefault="00DD737D" w:rsidP="00526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737D" w:rsidRDefault="00DD737D" w:rsidP="00526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737D" w:rsidRDefault="00DD737D" w:rsidP="00526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6027" w:rsidRDefault="005E6027" w:rsidP="00526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737D" w:rsidRPr="00707BDB" w:rsidRDefault="00DD737D" w:rsidP="00526E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4369" w:rsidRPr="00707BDB" w:rsidRDefault="004F35A0" w:rsidP="00DD737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07B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Уровни </w:t>
      </w:r>
      <w:r w:rsidR="006F03E6">
        <w:rPr>
          <w:rFonts w:ascii="Times New Roman" w:eastAsia="Calibri" w:hAnsi="Times New Roman" w:cs="Times New Roman"/>
          <w:b/>
          <w:sz w:val="24"/>
          <w:szCs w:val="24"/>
        </w:rPr>
        <w:t>читательской грамотности</w:t>
      </w:r>
    </w:p>
    <w:tbl>
      <w:tblPr>
        <w:tblStyle w:val="a3"/>
        <w:tblW w:w="13729" w:type="dxa"/>
        <w:tblInd w:w="-5" w:type="dxa"/>
        <w:tblLook w:val="04A0" w:firstRow="1" w:lastRow="0" w:firstColumn="1" w:lastColumn="0" w:noHBand="0" w:noVBand="1"/>
      </w:tblPr>
      <w:tblGrid>
        <w:gridCol w:w="1194"/>
        <w:gridCol w:w="1200"/>
        <w:gridCol w:w="1052"/>
        <w:gridCol w:w="932"/>
        <w:gridCol w:w="1050"/>
        <w:gridCol w:w="1052"/>
        <w:gridCol w:w="932"/>
        <w:gridCol w:w="1074"/>
        <w:gridCol w:w="1052"/>
        <w:gridCol w:w="908"/>
        <w:gridCol w:w="1162"/>
        <w:gridCol w:w="1045"/>
        <w:gridCol w:w="1076"/>
      </w:tblGrid>
      <w:tr w:rsidR="006D0D8C" w:rsidTr="00DD737D">
        <w:tc>
          <w:tcPr>
            <w:tcW w:w="1194" w:type="dxa"/>
            <w:vMerge w:val="restart"/>
            <w:tcBorders>
              <w:tl2br w:val="single" w:sz="4" w:space="0" w:color="auto"/>
            </w:tcBorders>
          </w:tcPr>
          <w:p w:rsidR="006D0D8C" w:rsidRDefault="006D0D8C" w:rsidP="004F35A0">
            <w:pPr>
              <w:rPr>
                <w:sz w:val="18"/>
                <w:szCs w:val="18"/>
              </w:rPr>
            </w:pPr>
            <w:r>
              <w:t xml:space="preserve">     </w:t>
            </w:r>
            <w:r w:rsidRPr="006D0D8C">
              <w:rPr>
                <w:sz w:val="18"/>
                <w:szCs w:val="18"/>
              </w:rPr>
              <w:t>Уровень</w:t>
            </w:r>
          </w:p>
          <w:p w:rsidR="006D0D8C" w:rsidRDefault="006D0D8C" w:rsidP="004F35A0">
            <w:pPr>
              <w:rPr>
                <w:sz w:val="18"/>
                <w:szCs w:val="18"/>
              </w:rPr>
            </w:pPr>
          </w:p>
          <w:p w:rsidR="006D0D8C" w:rsidRPr="006D0D8C" w:rsidRDefault="006D0D8C" w:rsidP="004F3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</w:t>
            </w:r>
          </w:p>
        </w:tc>
        <w:tc>
          <w:tcPr>
            <w:tcW w:w="3184" w:type="dxa"/>
            <w:gridSpan w:val="3"/>
          </w:tcPr>
          <w:p w:rsidR="006D0D8C" w:rsidRDefault="006D0D8C" w:rsidP="00707BDB">
            <w:pPr>
              <w:jc w:val="center"/>
            </w:pPr>
            <w:r>
              <w:t>Недостаточный</w:t>
            </w:r>
          </w:p>
          <w:p w:rsidR="006D0D8C" w:rsidRDefault="006D0D8C" w:rsidP="00707BDB">
            <w:pPr>
              <w:jc w:val="center"/>
            </w:pPr>
          </w:p>
        </w:tc>
        <w:tc>
          <w:tcPr>
            <w:tcW w:w="3034" w:type="dxa"/>
            <w:gridSpan w:val="3"/>
          </w:tcPr>
          <w:p w:rsidR="006D0D8C" w:rsidRDefault="006D0D8C" w:rsidP="00707BDB">
            <w:pPr>
              <w:jc w:val="center"/>
            </w:pPr>
            <w:r>
              <w:t>Пониженный</w:t>
            </w:r>
          </w:p>
        </w:tc>
        <w:tc>
          <w:tcPr>
            <w:tcW w:w="3034" w:type="dxa"/>
            <w:gridSpan w:val="3"/>
          </w:tcPr>
          <w:p w:rsidR="006D0D8C" w:rsidRDefault="006D0D8C" w:rsidP="00707BDB">
            <w:pPr>
              <w:jc w:val="center"/>
            </w:pPr>
            <w:r>
              <w:t>Базовый</w:t>
            </w:r>
          </w:p>
        </w:tc>
        <w:tc>
          <w:tcPr>
            <w:tcW w:w="3283" w:type="dxa"/>
            <w:gridSpan w:val="3"/>
          </w:tcPr>
          <w:p w:rsidR="006D0D8C" w:rsidRDefault="006D0D8C" w:rsidP="00707BDB">
            <w:pPr>
              <w:jc w:val="center"/>
            </w:pPr>
            <w:r>
              <w:t>Повышенный</w:t>
            </w:r>
          </w:p>
        </w:tc>
      </w:tr>
      <w:tr w:rsidR="006D0D8C" w:rsidTr="00DD737D">
        <w:tc>
          <w:tcPr>
            <w:tcW w:w="1194" w:type="dxa"/>
            <w:vMerge/>
          </w:tcPr>
          <w:p w:rsidR="006D0D8C" w:rsidRDefault="006D0D8C" w:rsidP="004F35A0"/>
        </w:tc>
        <w:tc>
          <w:tcPr>
            <w:tcW w:w="1200" w:type="dxa"/>
          </w:tcPr>
          <w:p w:rsidR="006D0D8C" w:rsidRDefault="006D0D8C" w:rsidP="00707BDB">
            <w:pPr>
              <w:jc w:val="center"/>
            </w:pPr>
            <w:r>
              <w:t>Регион</w:t>
            </w:r>
          </w:p>
        </w:tc>
        <w:tc>
          <w:tcPr>
            <w:tcW w:w="1052" w:type="dxa"/>
          </w:tcPr>
          <w:p w:rsidR="006D0D8C" w:rsidRDefault="006D0D8C" w:rsidP="00707BDB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932" w:type="dxa"/>
          </w:tcPr>
          <w:p w:rsidR="006D0D8C" w:rsidRDefault="006D0D8C" w:rsidP="00707BDB">
            <w:pPr>
              <w:jc w:val="center"/>
            </w:pPr>
            <w:r>
              <w:t>ОО</w:t>
            </w:r>
          </w:p>
        </w:tc>
        <w:tc>
          <w:tcPr>
            <w:tcW w:w="1050" w:type="dxa"/>
          </w:tcPr>
          <w:p w:rsidR="006D0D8C" w:rsidRDefault="006D0D8C" w:rsidP="00707BDB">
            <w:pPr>
              <w:jc w:val="center"/>
            </w:pPr>
            <w:r>
              <w:t>Регион</w:t>
            </w:r>
          </w:p>
        </w:tc>
        <w:tc>
          <w:tcPr>
            <w:tcW w:w="1052" w:type="dxa"/>
          </w:tcPr>
          <w:p w:rsidR="006D0D8C" w:rsidRDefault="006D0D8C" w:rsidP="00707BDB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932" w:type="dxa"/>
          </w:tcPr>
          <w:p w:rsidR="006D0D8C" w:rsidRDefault="006D0D8C" w:rsidP="00707BDB">
            <w:pPr>
              <w:jc w:val="center"/>
            </w:pPr>
            <w:r>
              <w:t>ОО</w:t>
            </w:r>
          </w:p>
        </w:tc>
        <w:tc>
          <w:tcPr>
            <w:tcW w:w="1074" w:type="dxa"/>
          </w:tcPr>
          <w:p w:rsidR="006D0D8C" w:rsidRDefault="006D0D8C" w:rsidP="00707BDB">
            <w:pPr>
              <w:jc w:val="center"/>
            </w:pPr>
            <w:r>
              <w:t>Регион</w:t>
            </w:r>
          </w:p>
        </w:tc>
        <w:tc>
          <w:tcPr>
            <w:tcW w:w="1052" w:type="dxa"/>
          </w:tcPr>
          <w:p w:rsidR="006D0D8C" w:rsidRDefault="006D0D8C" w:rsidP="00707BDB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908" w:type="dxa"/>
          </w:tcPr>
          <w:p w:rsidR="006D0D8C" w:rsidRDefault="006D0D8C" w:rsidP="00707BDB">
            <w:pPr>
              <w:jc w:val="center"/>
            </w:pPr>
            <w:r>
              <w:t>ОО</w:t>
            </w:r>
          </w:p>
        </w:tc>
        <w:tc>
          <w:tcPr>
            <w:tcW w:w="1162" w:type="dxa"/>
          </w:tcPr>
          <w:p w:rsidR="006D0D8C" w:rsidRDefault="006D0D8C" w:rsidP="00707BDB">
            <w:pPr>
              <w:jc w:val="center"/>
            </w:pPr>
            <w:r>
              <w:t>Регион</w:t>
            </w:r>
          </w:p>
        </w:tc>
        <w:tc>
          <w:tcPr>
            <w:tcW w:w="1045" w:type="dxa"/>
          </w:tcPr>
          <w:p w:rsidR="006D0D8C" w:rsidRDefault="006D0D8C" w:rsidP="00707BDB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1076" w:type="dxa"/>
          </w:tcPr>
          <w:p w:rsidR="006D0D8C" w:rsidRDefault="006D0D8C" w:rsidP="00707BDB">
            <w:pPr>
              <w:ind w:hanging="43"/>
              <w:jc w:val="center"/>
            </w:pPr>
            <w:r>
              <w:t>ОО</w:t>
            </w:r>
          </w:p>
        </w:tc>
      </w:tr>
      <w:tr w:rsidR="00707BDB" w:rsidTr="00DD737D">
        <w:tc>
          <w:tcPr>
            <w:tcW w:w="1194" w:type="dxa"/>
          </w:tcPr>
          <w:p w:rsidR="00707BDB" w:rsidRDefault="00707BDB" w:rsidP="004F35A0">
            <w:r>
              <w:t xml:space="preserve">2018-2019 </w:t>
            </w:r>
            <w:proofErr w:type="gramStart"/>
            <w:r>
              <w:t>6»А</w:t>
            </w:r>
            <w:proofErr w:type="gramEnd"/>
            <w:r>
              <w:t>»</w:t>
            </w:r>
          </w:p>
        </w:tc>
        <w:tc>
          <w:tcPr>
            <w:tcW w:w="1200" w:type="dxa"/>
          </w:tcPr>
          <w:p w:rsidR="00707BDB" w:rsidRDefault="004A3257" w:rsidP="004F35A0">
            <w:r>
              <w:t>4.</w:t>
            </w:r>
            <w:r w:rsidR="00707BDB">
              <w:t>46</w:t>
            </w:r>
          </w:p>
        </w:tc>
        <w:tc>
          <w:tcPr>
            <w:tcW w:w="1052" w:type="dxa"/>
          </w:tcPr>
          <w:p w:rsidR="00707BDB" w:rsidRDefault="004A3257" w:rsidP="004F35A0">
            <w:r>
              <w:t>1.</w:t>
            </w:r>
            <w:r w:rsidR="00707BDB">
              <w:t>28</w:t>
            </w:r>
          </w:p>
        </w:tc>
        <w:tc>
          <w:tcPr>
            <w:tcW w:w="932" w:type="dxa"/>
          </w:tcPr>
          <w:p w:rsidR="00707BDB" w:rsidRDefault="004A3257" w:rsidP="004F35A0">
            <w:r>
              <w:t>6.</w:t>
            </w:r>
            <w:r w:rsidR="00707BDB">
              <w:t>25</w:t>
            </w:r>
          </w:p>
        </w:tc>
        <w:tc>
          <w:tcPr>
            <w:tcW w:w="1050" w:type="dxa"/>
          </w:tcPr>
          <w:p w:rsidR="00707BDB" w:rsidRDefault="004A3257" w:rsidP="004F35A0">
            <w:r>
              <w:t>24.</w:t>
            </w:r>
            <w:r w:rsidR="00707BDB">
              <w:t>74</w:t>
            </w:r>
          </w:p>
        </w:tc>
        <w:tc>
          <w:tcPr>
            <w:tcW w:w="1052" w:type="dxa"/>
          </w:tcPr>
          <w:p w:rsidR="00707BDB" w:rsidRDefault="004A3257" w:rsidP="004F35A0">
            <w:r>
              <w:t>23.</w:t>
            </w:r>
            <w:r w:rsidR="00707BDB">
              <w:t>9</w:t>
            </w:r>
            <w:r>
              <w:t>0</w:t>
            </w:r>
          </w:p>
        </w:tc>
        <w:tc>
          <w:tcPr>
            <w:tcW w:w="932" w:type="dxa"/>
          </w:tcPr>
          <w:p w:rsidR="00707BDB" w:rsidRDefault="004A3257" w:rsidP="004F35A0">
            <w:r>
              <w:t>6.</w:t>
            </w:r>
            <w:r w:rsidR="00707BDB">
              <w:t>25</w:t>
            </w:r>
          </w:p>
        </w:tc>
        <w:tc>
          <w:tcPr>
            <w:tcW w:w="1074" w:type="dxa"/>
          </w:tcPr>
          <w:p w:rsidR="00707BDB" w:rsidRDefault="004A3257" w:rsidP="004F35A0">
            <w:r>
              <w:t>53.</w:t>
            </w:r>
            <w:r w:rsidR="00707BDB">
              <w:t>44</w:t>
            </w:r>
          </w:p>
        </w:tc>
        <w:tc>
          <w:tcPr>
            <w:tcW w:w="1052" w:type="dxa"/>
          </w:tcPr>
          <w:p w:rsidR="00707BDB" w:rsidRDefault="004A3257" w:rsidP="004F35A0">
            <w:r>
              <w:t>56.</w:t>
            </w:r>
            <w:r w:rsidR="00707BDB">
              <w:t>67</w:t>
            </w:r>
          </w:p>
        </w:tc>
        <w:tc>
          <w:tcPr>
            <w:tcW w:w="908" w:type="dxa"/>
          </w:tcPr>
          <w:p w:rsidR="00707BDB" w:rsidRDefault="004A3257" w:rsidP="004F35A0">
            <w:r>
              <w:t>6.</w:t>
            </w:r>
            <w:r w:rsidR="00707BDB">
              <w:t>50</w:t>
            </w:r>
          </w:p>
        </w:tc>
        <w:tc>
          <w:tcPr>
            <w:tcW w:w="1162" w:type="dxa"/>
          </w:tcPr>
          <w:p w:rsidR="00707BDB" w:rsidRDefault="004A3257" w:rsidP="004F35A0">
            <w:r>
              <w:t>17.</w:t>
            </w:r>
            <w:r w:rsidR="00707BDB">
              <w:t>35</w:t>
            </w:r>
          </w:p>
        </w:tc>
        <w:tc>
          <w:tcPr>
            <w:tcW w:w="1045" w:type="dxa"/>
          </w:tcPr>
          <w:p w:rsidR="00707BDB" w:rsidRDefault="004A3257" w:rsidP="004F35A0">
            <w:r>
              <w:t>18.</w:t>
            </w:r>
            <w:r w:rsidR="00707BDB">
              <w:t>15</w:t>
            </w:r>
          </w:p>
        </w:tc>
        <w:tc>
          <w:tcPr>
            <w:tcW w:w="1076" w:type="dxa"/>
          </w:tcPr>
          <w:p w:rsidR="00707BDB" w:rsidRDefault="004A3257" w:rsidP="004F35A0">
            <w:r>
              <w:t>25.</w:t>
            </w:r>
            <w:r w:rsidR="00707BDB">
              <w:t>00</w:t>
            </w:r>
          </w:p>
        </w:tc>
      </w:tr>
      <w:tr w:rsidR="00707BDB" w:rsidTr="00DD737D">
        <w:tc>
          <w:tcPr>
            <w:tcW w:w="1194" w:type="dxa"/>
          </w:tcPr>
          <w:p w:rsidR="00707BDB" w:rsidRDefault="00707BDB" w:rsidP="004F35A0">
            <w:r>
              <w:t>2018-2019</w:t>
            </w:r>
          </w:p>
          <w:p w:rsidR="00707BDB" w:rsidRDefault="00707BDB" w:rsidP="004F35A0">
            <w:r>
              <w:t>6 «Б»</w:t>
            </w:r>
          </w:p>
        </w:tc>
        <w:tc>
          <w:tcPr>
            <w:tcW w:w="1200" w:type="dxa"/>
          </w:tcPr>
          <w:p w:rsidR="00707BDB" w:rsidRDefault="00707BDB" w:rsidP="004F35A0"/>
        </w:tc>
        <w:tc>
          <w:tcPr>
            <w:tcW w:w="1052" w:type="dxa"/>
          </w:tcPr>
          <w:p w:rsidR="00707BDB" w:rsidRDefault="00707BDB" w:rsidP="004F35A0"/>
        </w:tc>
        <w:tc>
          <w:tcPr>
            <w:tcW w:w="932" w:type="dxa"/>
          </w:tcPr>
          <w:p w:rsidR="00707BDB" w:rsidRDefault="00707BDB" w:rsidP="004F35A0">
            <w:r>
              <w:t>0</w:t>
            </w:r>
          </w:p>
        </w:tc>
        <w:tc>
          <w:tcPr>
            <w:tcW w:w="1050" w:type="dxa"/>
          </w:tcPr>
          <w:p w:rsidR="00707BDB" w:rsidRDefault="00707BDB" w:rsidP="004F35A0"/>
        </w:tc>
        <w:tc>
          <w:tcPr>
            <w:tcW w:w="1052" w:type="dxa"/>
          </w:tcPr>
          <w:p w:rsidR="00707BDB" w:rsidRDefault="00707BDB" w:rsidP="004F35A0"/>
        </w:tc>
        <w:tc>
          <w:tcPr>
            <w:tcW w:w="932" w:type="dxa"/>
          </w:tcPr>
          <w:p w:rsidR="00707BDB" w:rsidRDefault="004A3257" w:rsidP="004F35A0">
            <w:r>
              <w:t>42.</w:t>
            </w:r>
            <w:r w:rsidR="00707BDB">
              <w:t>86</w:t>
            </w:r>
          </w:p>
        </w:tc>
        <w:tc>
          <w:tcPr>
            <w:tcW w:w="1074" w:type="dxa"/>
          </w:tcPr>
          <w:p w:rsidR="00707BDB" w:rsidRDefault="00707BDB" w:rsidP="004F35A0"/>
        </w:tc>
        <w:tc>
          <w:tcPr>
            <w:tcW w:w="1052" w:type="dxa"/>
          </w:tcPr>
          <w:p w:rsidR="00707BDB" w:rsidRDefault="00707BDB" w:rsidP="004F35A0"/>
        </w:tc>
        <w:tc>
          <w:tcPr>
            <w:tcW w:w="908" w:type="dxa"/>
          </w:tcPr>
          <w:p w:rsidR="00707BDB" w:rsidRDefault="004A3257" w:rsidP="004F35A0">
            <w:r>
              <w:t>42.</w:t>
            </w:r>
            <w:r w:rsidR="00707BDB">
              <w:t>86</w:t>
            </w:r>
          </w:p>
        </w:tc>
        <w:tc>
          <w:tcPr>
            <w:tcW w:w="1162" w:type="dxa"/>
          </w:tcPr>
          <w:p w:rsidR="00707BDB" w:rsidRDefault="00707BDB" w:rsidP="004F35A0"/>
        </w:tc>
        <w:tc>
          <w:tcPr>
            <w:tcW w:w="1045" w:type="dxa"/>
          </w:tcPr>
          <w:p w:rsidR="00707BDB" w:rsidRDefault="00707BDB" w:rsidP="004F35A0"/>
        </w:tc>
        <w:tc>
          <w:tcPr>
            <w:tcW w:w="1076" w:type="dxa"/>
          </w:tcPr>
          <w:p w:rsidR="00707BDB" w:rsidRDefault="004A3257" w:rsidP="004F35A0">
            <w:r>
              <w:t>14.</w:t>
            </w:r>
            <w:r w:rsidR="00707BDB">
              <w:t>29</w:t>
            </w:r>
          </w:p>
        </w:tc>
      </w:tr>
      <w:tr w:rsidR="00707BDB" w:rsidTr="00DD737D">
        <w:tc>
          <w:tcPr>
            <w:tcW w:w="1194" w:type="dxa"/>
          </w:tcPr>
          <w:p w:rsidR="00707BDB" w:rsidRDefault="00707BDB" w:rsidP="004F35A0">
            <w:r>
              <w:t>2020-2021</w:t>
            </w:r>
          </w:p>
          <w:p w:rsidR="00707BDB" w:rsidRDefault="00707BDB" w:rsidP="004F35A0">
            <w:r>
              <w:t>6 «А»</w:t>
            </w:r>
          </w:p>
        </w:tc>
        <w:tc>
          <w:tcPr>
            <w:tcW w:w="1200" w:type="dxa"/>
          </w:tcPr>
          <w:p w:rsidR="00707BDB" w:rsidRDefault="004A3257" w:rsidP="004F35A0">
            <w:r>
              <w:t>11.49</w:t>
            </w:r>
          </w:p>
        </w:tc>
        <w:tc>
          <w:tcPr>
            <w:tcW w:w="1052" w:type="dxa"/>
          </w:tcPr>
          <w:p w:rsidR="00707BDB" w:rsidRDefault="004A3257" w:rsidP="004F35A0">
            <w:r>
              <w:t>2.17</w:t>
            </w:r>
          </w:p>
        </w:tc>
        <w:tc>
          <w:tcPr>
            <w:tcW w:w="932" w:type="dxa"/>
          </w:tcPr>
          <w:p w:rsidR="00707BDB" w:rsidRDefault="004A3257" w:rsidP="004F35A0">
            <w:r>
              <w:t>0</w:t>
            </w:r>
          </w:p>
        </w:tc>
        <w:tc>
          <w:tcPr>
            <w:tcW w:w="1050" w:type="dxa"/>
          </w:tcPr>
          <w:p w:rsidR="00707BDB" w:rsidRDefault="004A3257" w:rsidP="004F35A0">
            <w:r>
              <w:t>30.08</w:t>
            </w:r>
          </w:p>
        </w:tc>
        <w:tc>
          <w:tcPr>
            <w:tcW w:w="1052" w:type="dxa"/>
          </w:tcPr>
          <w:p w:rsidR="00707BDB" w:rsidRDefault="004A3257" w:rsidP="004F35A0">
            <w:r>
              <w:t>14.57</w:t>
            </w:r>
          </w:p>
        </w:tc>
        <w:tc>
          <w:tcPr>
            <w:tcW w:w="932" w:type="dxa"/>
          </w:tcPr>
          <w:p w:rsidR="00707BDB" w:rsidRDefault="004A3257" w:rsidP="004F35A0">
            <w:r>
              <w:t>7.69</w:t>
            </w:r>
          </w:p>
        </w:tc>
        <w:tc>
          <w:tcPr>
            <w:tcW w:w="1074" w:type="dxa"/>
          </w:tcPr>
          <w:p w:rsidR="00707BDB" w:rsidRDefault="004A3257" w:rsidP="004F35A0">
            <w:r>
              <w:t>51.34</w:t>
            </w:r>
          </w:p>
        </w:tc>
        <w:tc>
          <w:tcPr>
            <w:tcW w:w="1052" w:type="dxa"/>
          </w:tcPr>
          <w:p w:rsidR="00707BDB" w:rsidRDefault="004A3257" w:rsidP="004F35A0">
            <w:r>
              <w:t>66.14</w:t>
            </w:r>
          </w:p>
        </w:tc>
        <w:tc>
          <w:tcPr>
            <w:tcW w:w="908" w:type="dxa"/>
          </w:tcPr>
          <w:p w:rsidR="00707BDB" w:rsidRDefault="004A3257" w:rsidP="004F35A0">
            <w:r>
              <w:t>69.23</w:t>
            </w:r>
          </w:p>
        </w:tc>
        <w:tc>
          <w:tcPr>
            <w:tcW w:w="1162" w:type="dxa"/>
          </w:tcPr>
          <w:p w:rsidR="00707BDB" w:rsidRDefault="004A3257" w:rsidP="004F35A0">
            <w:r>
              <w:t>7.09</w:t>
            </w:r>
          </w:p>
        </w:tc>
        <w:tc>
          <w:tcPr>
            <w:tcW w:w="1045" w:type="dxa"/>
          </w:tcPr>
          <w:p w:rsidR="00707BDB" w:rsidRDefault="004A3257" w:rsidP="004F35A0">
            <w:r>
              <w:t>17.13</w:t>
            </w:r>
          </w:p>
        </w:tc>
        <w:tc>
          <w:tcPr>
            <w:tcW w:w="1076" w:type="dxa"/>
          </w:tcPr>
          <w:p w:rsidR="00707BDB" w:rsidRDefault="004A3257" w:rsidP="004F35A0">
            <w:r>
              <w:t>23.08</w:t>
            </w:r>
          </w:p>
        </w:tc>
      </w:tr>
      <w:tr w:rsidR="00707BDB" w:rsidTr="00DD737D">
        <w:tc>
          <w:tcPr>
            <w:tcW w:w="1194" w:type="dxa"/>
          </w:tcPr>
          <w:p w:rsidR="00707BDB" w:rsidRDefault="00707BDB" w:rsidP="004F35A0">
            <w:r>
              <w:t>2020-2021</w:t>
            </w:r>
          </w:p>
          <w:p w:rsidR="00707BDB" w:rsidRDefault="00707BDB" w:rsidP="004F35A0">
            <w:r>
              <w:t xml:space="preserve"> 6 «Б»</w:t>
            </w:r>
          </w:p>
        </w:tc>
        <w:tc>
          <w:tcPr>
            <w:tcW w:w="1200" w:type="dxa"/>
          </w:tcPr>
          <w:p w:rsidR="00707BDB" w:rsidRDefault="00707BDB" w:rsidP="004F35A0"/>
        </w:tc>
        <w:tc>
          <w:tcPr>
            <w:tcW w:w="1052" w:type="dxa"/>
          </w:tcPr>
          <w:p w:rsidR="00707BDB" w:rsidRDefault="00707BDB" w:rsidP="004F35A0"/>
        </w:tc>
        <w:tc>
          <w:tcPr>
            <w:tcW w:w="932" w:type="dxa"/>
          </w:tcPr>
          <w:p w:rsidR="00707BDB" w:rsidRDefault="004A3257" w:rsidP="004F35A0">
            <w:r>
              <w:t>8.33</w:t>
            </w:r>
          </w:p>
        </w:tc>
        <w:tc>
          <w:tcPr>
            <w:tcW w:w="1050" w:type="dxa"/>
          </w:tcPr>
          <w:p w:rsidR="00707BDB" w:rsidRDefault="00707BDB" w:rsidP="004F35A0"/>
        </w:tc>
        <w:tc>
          <w:tcPr>
            <w:tcW w:w="1052" w:type="dxa"/>
          </w:tcPr>
          <w:p w:rsidR="00707BDB" w:rsidRDefault="00707BDB" w:rsidP="004F35A0"/>
        </w:tc>
        <w:tc>
          <w:tcPr>
            <w:tcW w:w="932" w:type="dxa"/>
          </w:tcPr>
          <w:p w:rsidR="00707BDB" w:rsidRDefault="004A3257" w:rsidP="004F35A0">
            <w:r>
              <w:t>58.33</w:t>
            </w:r>
          </w:p>
        </w:tc>
        <w:tc>
          <w:tcPr>
            <w:tcW w:w="1074" w:type="dxa"/>
          </w:tcPr>
          <w:p w:rsidR="00707BDB" w:rsidRDefault="00707BDB" w:rsidP="004F35A0"/>
        </w:tc>
        <w:tc>
          <w:tcPr>
            <w:tcW w:w="1052" w:type="dxa"/>
          </w:tcPr>
          <w:p w:rsidR="00707BDB" w:rsidRDefault="00707BDB" w:rsidP="004F35A0"/>
        </w:tc>
        <w:tc>
          <w:tcPr>
            <w:tcW w:w="908" w:type="dxa"/>
          </w:tcPr>
          <w:p w:rsidR="00707BDB" w:rsidRDefault="004A3257" w:rsidP="004F35A0">
            <w:r>
              <w:t>25.00</w:t>
            </w:r>
          </w:p>
        </w:tc>
        <w:tc>
          <w:tcPr>
            <w:tcW w:w="1162" w:type="dxa"/>
          </w:tcPr>
          <w:p w:rsidR="00707BDB" w:rsidRDefault="00707BDB" w:rsidP="004F35A0"/>
        </w:tc>
        <w:tc>
          <w:tcPr>
            <w:tcW w:w="1045" w:type="dxa"/>
          </w:tcPr>
          <w:p w:rsidR="00707BDB" w:rsidRDefault="00707BDB" w:rsidP="004F35A0"/>
        </w:tc>
        <w:tc>
          <w:tcPr>
            <w:tcW w:w="1076" w:type="dxa"/>
          </w:tcPr>
          <w:p w:rsidR="00707BDB" w:rsidRDefault="004A3257" w:rsidP="004F35A0">
            <w:r>
              <w:t>8.33</w:t>
            </w:r>
          </w:p>
        </w:tc>
      </w:tr>
      <w:tr w:rsidR="004A3257" w:rsidTr="00DD737D">
        <w:tc>
          <w:tcPr>
            <w:tcW w:w="1194" w:type="dxa"/>
          </w:tcPr>
          <w:p w:rsidR="004A3257" w:rsidRDefault="004A3257" w:rsidP="004F35A0">
            <w:r>
              <w:t>2021-2022</w:t>
            </w:r>
          </w:p>
          <w:p w:rsidR="004A3257" w:rsidRDefault="004A3257" w:rsidP="004F35A0">
            <w:r>
              <w:t>6 «А»</w:t>
            </w:r>
          </w:p>
        </w:tc>
        <w:tc>
          <w:tcPr>
            <w:tcW w:w="1200" w:type="dxa"/>
          </w:tcPr>
          <w:p w:rsidR="004A3257" w:rsidRDefault="004A3257" w:rsidP="004F35A0">
            <w:r>
              <w:t>22.67</w:t>
            </w:r>
          </w:p>
        </w:tc>
        <w:tc>
          <w:tcPr>
            <w:tcW w:w="1052" w:type="dxa"/>
          </w:tcPr>
          <w:p w:rsidR="004A3257" w:rsidRDefault="006F03E6" w:rsidP="004F35A0">
            <w:r>
              <w:t>-</w:t>
            </w:r>
          </w:p>
        </w:tc>
        <w:tc>
          <w:tcPr>
            <w:tcW w:w="932" w:type="dxa"/>
          </w:tcPr>
          <w:p w:rsidR="004A3257" w:rsidRDefault="004A3257" w:rsidP="004F35A0">
            <w:r>
              <w:t>0</w:t>
            </w:r>
          </w:p>
        </w:tc>
        <w:tc>
          <w:tcPr>
            <w:tcW w:w="1050" w:type="dxa"/>
          </w:tcPr>
          <w:p w:rsidR="004A3257" w:rsidRDefault="004A3257" w:rsidP="004F35A0">
            <w:r>
              <w:t>34.91</w:t>
            </w:r>
          </w:p>
        </w:tc>
        <w:tc>
          <w:tcPr>
            <w:tcW w:w="1052" w:type="dxa"/>
          </w:tcPr>
          <w:p w:rsidR="004A3257" w:rsidRDefault="006F03E6" w:rsidP="004F35A0">
            <w:r>
              <w:t>-</w:t>
            </w:r>
          </w:p>
        </w:tc>
        <w:tc>
          <w:tcPr>
            <w:tcW w:w="932" w:type="dxa"/>
          </w:tcPr>
          <w:p w:rsidR="004A3257" w:rsidRDefault="004A3257" w:rsidP="004F35A0">
            <w:r>
              <w:t>31.25</w:t>
            </w:r>
          </w:p>
        </w:tc>
        <w:tc>
          <w:tcPr>
            <w:tcW w:w="1074" w:type="dxa"/>
          </w:tcPr>
          <w:p w:rsidR="004A3257" w:rsidRDefault="004A3257" w:rsidP="004F35A0">
            <w:r>
              <w:t>34.71</w:t>
            </w:r>
          </w:p>
        </w:tc>
        <w:tc>
          <w:tcPr>
            <w:tcW w:w="1052" w:type="dxa"/>
          </w:tcPr>
          <w:p w:rsidR="004A3257" w:rsidRDefault="006F03E6" w:rsidP="004F35A0">
            <w:r>
              <w:t>-</w:t>
            </w:r>
          </w:p>
        </w:tc>
        <w:tc>
          <w:tcPr>
            <w:tcW w:w="908" w:type="dxa"/>
          </w:tcPr>
          <w:p w:rsidR="004A3257" w:rsidRDefault="004A3257" w:rsidP="004F35A0">
            <w:r>
              <w:t>43.47</w:t>
            </w:r>
          </w:p>
        </w:tc>
        <w:tc>
          <w:tcPr>
            <w:tcW w:w="1162" w:type="dxa"/>
          </w:tcPr>
          <w:p w:rsidR="004A3257" w:rsidRDefault="004A3257" w:rsidP="004F35A0">
            <w:r>
              <w:t>7.67</w:t>
            </w:r>
          </w:p>
        </w:tc>
        <w:tc>
          <w:tcPr>
            <w:tcW w:w="1045" w:type="dxa"/>
          </w:tcPr>
          <w:p w:rsidR="004A3257" w:rsidRDefault="006F03E6" w:rsidP="004F35A0">
            <w:r>
              <w:t>-</w:t>
            </w:r>
          </w:p>
        </w:tc>
        <w:tc>
          <w:tcPr>
            <w:tcW w:w="1076" w:type="dxa"/>
          </w:tcPr>
          <w:p w:rsidR="004A3257" w:rsidRDefault="004A3257" w:rsidP="004F35A0">
            <w:r>
              <w:t>25.00</w:t>
            </w:r>
          </w:p>
        </w:tc>
      </w:tr>
      <w:tr w:rsidR="004A3257" w:rsidTr="00DD737D">
        <w:tc>
          <w:tcPr>
            <w:tcW w:w="1194" w:type="dxa"/>
          </w:tcPr>
          <w:p w:rsidR="004A3257" w:rsidRDefault="004A3257" w:rsidP="004F35A0">
            <w:r>
              <w:t>2021-2022</w:t>
            </w:r>
          </w:p>
          <w:p w:rsidR="004A3257" w:rsidRDefault="004A3257" w:rsidP="004F35A0">
            <w:r>
              <w:t>6 «Б»</w:t>
            </w:r>
          </w:p>
        </w:tc>
        <w:tc>
          <w:tcPr>
            <w:tcW w:w="1200" w:type="dxa"/>
          </w:tcPr>
          <w:p w:rsidR="004A3257" w:rsidRDefault="004A3257" w:rsidP="004F35A0"/>
        </w:tc>
        <w:tc>
          <w:tcPr>
            <w:tcW w:w="1052" w:type="dxa"/>
          </w:tcPr>
          <w:p w:rsidR="004A3257" w:rsidRDefault="004A3257" w:rsidP="004F35A0"/>
        </w:tc>
        <w:tc>
          <w:tcPr>
            <w:tcW w:w="932" w:type="dxa"/>
          </w:tcPr>
          <w:p w:rsidR="004A3257" w:rsidRDefault="004A3257" w:rsidP="004F35A0">
            <w:r>
              <w:t>0</w:t>
            </w:r>
          </w:p>
        </w:tc>
        <w:tc>
          <w:tcPr>
            <w:tcW w:w="1050" w:type="dxa"/>
          </w:tcPr>
          <w:p w:rsidR="004A3257" w:rsidRDefault="004A3257" w:rsidP="004F35A0"/>
        </w:tc>
        <w:tc>
          <w:tcPr>
            <w:tcW w:w="1052" w:type="dxa"/>
          </w:tcPr>
          <w:p w:rsidR="004A3257" w:rsidRDefault="004A3257" w:rsidP="004F35A0"/>
        </w:tc>
        <w:tc>
          <w:tcPr>
            <w:tcW w:w="932" w:type="dxa"/>
          </w:tcPr>
          <w:p w:rsidR="004A3257" w:rsidRDefault="004A3257" w:rsidP="004F35A0">
            <w:r>
              <w:t>36.36</w:t>
            </w:r>
          </w:p>
        </w:tc>
        <w:tc>
          <w:tcPr>
            <w:tcW w:w="1074" w:type="dxa"/>
          </w:tcPr>
          <w:p w:rsidR="004A3257" w:rsidRDefault="004A3257" w:rsidP="004F35A0"/>
        </w:tc>
        <w:tc>
          <w:tcPr>
            <w:tcW w:w="1052" w:type="dxa"/>
          </w:tcPr>
          <w:p w:rsidR="004A3257" w:rsidRDefault="004A3257" w:rsidP="004F35A0"/>
        </w:tc>
        <w:tc>
          <w:tcPr>
            <w:tcW w:w="908" w:type="dxa"/>
          </w:tcPr>
          <w:p w:rsidR="004A3257" w:rsidRDefault="004A3257" w:rsidP="004F35A0">
            <w:r>
              <w:t>45.45</w:t>
            </w:r>
          </w:p>
        </w:tc>
        <w:tc>
          <w:tcPr>
            <w:tcW w:w="1162" w:type="dxa"/>
          </w:tcPr>
          <w:p w:rsidR="004A3257" w:rsidRDefault="004A3257" w:rsidP="004F35A0"/>
        </w:tc>
        <w:tc>
          <w:tcPr>
            <w:tcW w:w="1045" w:type="dxa"/>
          </w:tcPr>
          <w:p w:rsidR="004A3257" w:rsidRDefault="004A3257" w:rsidP="004F35A0"/>
        </w:tc>
        <w:tc>
          <w:tcPr>
            <w:tcW w:w="1076" w:type="dxa"/>
          </w:tcPr>
          <w:p w:rsidR="004A3257" w:rsidRDefault="004A3257" w:rsidP="004F35A0">
            <w:r>
              <w:t>18.18</w:t>
            </w:r>
          </w:p>
        </w:tc>
      </w:tr>
    </w:tbl>
    <w:p w:rsidR="006D782C" w:rsidRDefault="006D782C" w:rsidP="00855CF4"/>
    <w:p w:rsidR="001E4D9E" w:rsidRDefault="001E4D9E" w:rsidP="00855CF4">
      <w:r>
        <w:rPr>
          <w:noProof/>
          <w:lang w:eastAsia="ru-RU"/>
        </w:rPr>
        <w:drawing>
          <wp:inline distT="0" distB="0" distL="0" distR="0">
            <wp:extent cx="4181475" cy="18954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4314825" cy="18954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EE9" w:rsidRPr="00B31016" w:rsidRDefault="001D424C" w:rsidP="00B31016">
      <w:r>
        <w:t xml:space="preserve">        </w:t>
      </w:r>
      <w:r w:rsidR="00B31016">
        <w:t>Анализ диаграмм показывает, что недостаточный уровень наблюдался только в 6а (2018-2019г) и в 6б классе (2020-2021); результаты по пониженному уровню равно</w:t>
      </w:r>
      <w:r w:rsidR="00DE683E">
        <w:t>значны с региональными данными (</w:t>
      </w:r>
      <w:r w:rsidR="00B31016">
        <w:t xml:space="preserve">с незначительным </w:t>
      </w:r>
      <w:proofErr w:type="gramStart"/>
      <w:r w:rsidR="00B31016">
        <w:t>отклонением</w:t>
      </w:r>
      <w:r w:rsidR="00DE683E">
        <w:t xml:space="preserve"> )</w:t>
      </w:r>
      <w:proofErr w:type="gramEnd"/>
      <w:r w:rsidR="00DE683E">
        <w:t xml:space="preserve"> в 2021-2022г , эти показатели в предыдущих годах превышали</w:t>
      </w:r>
      <w:r w:rsidR="00B31016">
        <w:t xml:space="preserve"> </w:t>
      </w:r>
      <w:r w:rsidR="00DE683E">
        <w:t>в 6-х «а» классах.</w:t>
      </w:r>
      <w:r w:rsidR="00B31016">
        <w:t xml:space="preserve"> </w:t>
      </w:r>
      <w:r w:rsidR="00DE683E">
        <w:t>Данные по муниципалитету в 2021-</w:t>
      </w:r>
      <w:proofErr w:type="gramStart"/>
      <w:r w:rsidR="00DE683E">
        <w:t>2022 .г</w:t>
      </w:r>
      <w:proofErr w:type="gramEnd"/>
      <w:r w:rsidR="00DE683E">
        <w:t xml:space="preserve">  на дату анализа отсутствует.</w:t>
      </w:r>
    </w:p>
    <w:p w:rsidR="00E50EE9" w:rsidRDefault="00E50EE9" w:rsidP="00E50EE9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4248150" cy="1981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  <w:noProof/>
          <w:lang w:eastAsia="ru-RU"/>
        </w:rPr>
        <w:drawing>
          <wp:inline distT="0" distB="0" distL="0" distR="0">
            <wp:extent cx="4305300" cy="19526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EE9" w:rsidRPr="00DE683E" w:rsidRDefault="00DE683E" w:rsidP="00E50EE9">
      <w:r w:rsidRPr="00DE683E">
        <w:t xml:space="preserve">Снижение </w:t>
      </w:r>
      <w:proofErr w:type="gramStart"/>
      <w:r w:rsidRPr="00DE683E">
        <w:t>процента</w:t>
      </w:r>
      <w:proofErr w:type="gramEnd"/>
      <w:r w:rsidRPr="00DE683E">
        <w:t xml:space="preserve"> нед</w:t>
      </w:r>
      <w:r>
        <w:t>остаточного и пониженного уровней</w:t>
      </w:r>
      <w:r w:rsidRPr="00DE683E">
        <w:t>, проявляется повышением как в базовом, так и повышенном уровнях.</w:t>
      </w:r>
    </w:p>
    <w:p w:rsidR="004A3257" w:rsidRDefault="004A3257" w:rsidP="004F35A0">
      <w:pPr>
        <w:ind w:left="720"/>
        <w:rPr>
          <w:b/>
        </w:rPr>
      </w:pPr>
      <w:r w:rsidRPr="006D0D8C">
        <w:rPr>
          <w:b/>
        </w:rPr>
        <w:t>Группы умений</w:t>
      </w:r>
    </w:p>
    <w:tbl>
      <w:tblPr>
        <w:tblStyle w:val="a3"/>
        <w:tblW w:w="13729" w:type="dxa"/>
        <w:tblInd w:w="-5" w:type="dxa"/>
        <w:tblLook w:val="04A0" w:firstRow="1" w:lastRow="0" w:firstColumn="1" w:lastColumn="0" w:noHBand="0" w:noVBand="1"/>
      </w:tblPr>
      <w:tblGrid>
        <w:gridCol w:w="1194"/>
        <w:gridCol w:w="1200"/>
        <w:gridCol w:w="1052"/>
        <w:gridCol w:w="932"/>
        <w:gridCol w:w="1050"/>
        <w:gridCol w:w="1052"/>
        <w:gridCol w:w="932"/>
        <w:gridCol w:w="1074"/>
        <w:gridCol w:w="1052"/>
        <w:gridCol w:w="908"/>
        <w:gridCol w:w="1162"/>
        <w:gridCol w:w="1045"/>
        <w:gridCol w:w="1076"/>
      </w:tblGrid>
      <w:tr w:rsidR="00C715FB" w:rsidTr="00DD737D">
        <w:tc>
          <w:tcPr>
            <w:tcW w:w="1194" w:type="dxa"/>
            <w:vMerge w:val="restart"/>
            <w:tcBorders>
              <w:tl2br w:val="single" w:sz="4" w:space="0" w:color="auto"/>
            </w:tcBorders>
          </w:tcPr>
          <w:p w:rsidR="00C715FB" w:rsidRDefault="00C715FB" w:rsidP="003F28D0">
            <w:pPr>
              <w:rPr>
                <w:sz w:val="18"/>
                <w:szCs w:val="18"/>
              </w:rPr>
            </w:pPr>
            <w:r>
              <w:t xml:space="preserve">     </w:t>
            </w:r>
            <w:r w:rsidRPr="006D0D8C">
              <w:rPr>
                <w:sz w:val="18"/>
                <w:szCs w:val="18"/>
              </w:rPr>
              <w:t>Уровень</w:t>
            </w:r>
          </w:p>
          <w:p w:rsidR="00C715FB" w:rsidRDefault="00C715FB" w:rsidP="003F28D0">
            <w:pPr>
              <w:rPr>
                <w:sz w:val="18"/>
                <w:szCs w:val="18"/>
              </w:rPr>
            </w:pPr>
          </w:p>
          <w:p w:rsidR="00C45832" w:rsidRDefault="00C45832" w:rsidP="003F28D0">
            <w:pPr>
              <w:rPr>
                <w:sz w:val="18"/>
                <w:szCs w:val="18"/>
              </w:rPr>
            </w:pPr>
          </w:p>
          <w:p w:rsidR="00C715FB" w:rsidRPr="006D0D8C" w:rsidRDefault="00C715FB" w:rsidP="003F2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</w:t>
            </w:r>
          </w:p>
        </w:tc>
        <w:tc>
          <w:tcPr>
            <w:tcW w:w="3184" w:type="dxa"/>
            <w:gridSpan w:val="3"/>
          </w:tcPr>
          <w:p w:rsidR="00C715FB" w:rsidRDefault="00C715FB" w:rsidP="00C715FB">
            <w:pPr>
              <w:jc w:val="center"/>
            </w:pPr>
            <w:r>
              <w:t>Общее понимание и ориентация в тексте</w:t>
            </w:r>
          </w:p>
        </w:tc>
        <w:tc>
          <w:tcPr>
            <w:tcW w:w="3034" w:type="dxa"/>
            <w:gridSpan w:val="3"/>
          </w:tcPr>
          <w:p w:rsidR="00C715FB" w:rsidRDefault="00C715FB" w:rsidP="003F28D0">
            <w:pPr>
              <w:jc w:val="center"/>
            </w:pPr>
            <w:r>
              <w:t>Глубокое и детальное понимание содержания и формы текста</w:t>
            </w:r>
          </w:p>
        </w:tc>
        <w:tc>
          <w:tcPr>
            <w:tcW w:w="3034" w:type="dxa"/>
            <w:gridSpan w:val="3"/>
          </w:tcPr>
          <w:p w:rsidR="00C715FB" w:rsidRDefault="00C715FB" w:rsidP="003F28D0">
            <w:pPr>
              <w:jc w:val="center"/>
            </w:pPr>
            <w:r>
              <w:t>Использование информации из текста</w:t>
            </w:r>
          </w:p>
        </w:tc>
        <w:tc>
          <w:tcPr>
            <w:tcW w:w="3283" w:type="dxa"/>
            <w:gridSpan w:val="3"/>
          </w:tcPr>
          <w:p w:rsidR="00C715FB" w:rsidRDefault="004571DC" w:rsidP="003F28D0">
            <w:pPr>
              <w:jc w:val="center"/>
            </w:pPr>
            <w:r>
              <w:t>Осмысление и оценка содержания и формы текста</w:t>
            </w:r>
          </w:p>
        </w:tc>
      </w:tr>
      <w:tr w:rsidR="00C715FB" w:rsidTr="00DD737D">
        <w:tc>
          <w:tcPr>
            <w:tcW w:w="1194" w:type="dxa"/>
            <w:vMerge/>
          </w:tcPr>
          <w:p w:rsidR="00C715FB" w:rsidRDefault="00C715FB" w:rsidP="003F28D0"/>
        </w:tc>
        <w:tc>
          <w:tcPr>
            <w:tcW w:w="1200" w:type="dxa"/>
          </w:tcPr>
          <w:p w:rsidR="00C715FB" w:rsidRDefault="00C715FB" w:rsidP="003F28D0">
            <w:pPr>
              <w:jc w:val="center"/>
            </w:pPr>
            <w:r>
              <w:t>Регион</w:t>
            </w:r>
          </w:p>
        </w:tc>
        <w:tc>
          <w:tcPr>
            <w:tcW w:w="1052" w:type="dxa"/>
          </w:tcPr>
          <w:p w:rsidR="00C715FB" w:rsidRDefault="00C715FB" w:rsidP="003F28D0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932" w:type="dxa"/>
          </w:tcPr>
          <w:p w:rsidR="00C715FB" w:rsidRDefault="00C715FB" w:rsidP="003F28D0">
            <w:pPr>
              <w:jc w:val="center"/>
            </w:pPr>
            <w:r>
              <w:t>ОО</w:t>
            </w:r>
          </w:p>
        </w:tc>
        <w:tc>
          <w:tcPr>
            <w:tcW w:w="1050" w:type="dxa"/>
          </w:tcPr>
          <w:p w:rsidR="00C715FB" w:rsidRDefault="00C715FB" w:rsidP="003F28D0">
            <w:pPr>
              <w:jc w:val="center"/>
            </w:pPr>
            <w:r>
              <w:t>Регион</w:t>
            </w:r>
          </w:p>
        </w:tc>
        <w:tc>
          <w:tcPr>
            <w:tcW w:w="1052" w:type="dxa"/>
          </w:tcPr>
          <w:p w:rsidR="00C715FB" w:rsidRDefault="00C715FB" w:rsidP="003F28D0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932" w:type="dxa"/>
          </w:tcPr>
          <w:p w:rsidR="00C715FB" w:rsidRDefault="00C715FB" w:rsidP="003F28D0">
            <w:pPr>
              <w:jc w:val="center"/>
            </w:pPr>
            <w:r>
              <w:t>ОО</w:t>
            </w:r>
          </w:p>
        </w:tc>
        <w:tc>
          <w:tcPr>
            <w:tcW w:w="1074" w:type="dxa"/>
          </w:tcPr>
          <w:p w:rsidR="00C715FB" w:rsidRDefault="00C715FB" w:rsidP="003F28D0">
            <w:pPr>
              <w:jc w:val="center"/>
            </w:pPr>
            <w:r>
              <w:t>Регион</w:t>
            </w:r>
          </w:p>
        </w:tc>
        <w:tc>
          <w:tcPr>
            <w:tcW w:w="1052" w:type="dxa"/>
          </w:tcPr>
          <w:p w:rsidR="00C715FB" w:rsidRDefault="00C715FB" w:rsidP="003F28D0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908" w:type="dxa"/>
          </w:tcPr>
          <w:p w:rsidR="00C715FB" w:rsidRDefault="00C715FB" w:rsidP="003F28D0">
            <w:pPr>
              <w:jc w:val="center"/>
            </w:pPr>
            <w:r>
              <w:t>ОО</w:t>
            </w:r>
          </w:p>
        </w:tc>
        <w:tc>
          <w:tcPr>
            <w:tcW w:w="1162" w:type="dxa"/>
          </w:tcPr>
          <w:p w:rsidR="00C715FB" w:rsidRDefault="00C715FB" w:rsidP="003F28D0">
            <w:pPr>
              <w:jc w:val="center"/>
            </w:pPr>
            <w:r>
              <w:t>Регион</w:t>
            </w:r>
          </w:p>
        </w:tc>
        <w:tc>
          <w:tcPr>
            <w:tcW w:w="1045" w:type="dxa"/>
          </w:tcPr>
          <w:p w:rsidR="00C715FB" w:rsidRDefault="00C715FB" w:rsidP="003F28D0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1076" w:type="dxa"/>
          </w:tcPr>
          <w:p w:rsidR="00C715FB" w:rsidRDefault="00C715FB" w:rsidP="003F28D0">
            <w:pPr>
              <w:ind w:hanging="43"/>
              <w:jc w:val="center"/>
            </w:pPr>
            <w:r>
              <w:t>ОО</w:t>
            </w:r>
          </w:p>
        </w:tc>
      </w:tr>
      <w:tr w:rsidR="00C715FB" w:rsidTr="00DD737D">
        <w:tc>
          <w:tcPr>
            <w:tcW w:w="1194" w:type="dxa"/>
          </w:tcPr>
          <w:p w:rsidR="00C715FB" w:rsidRDefault="00C715FB" w:rsidP="003F28D0">
            <w:r>
              <w:t xml:space="preserve">2018-2019 </w:t>
            </w:r>
            <w:proofErr w:type="gramStart"/>
            <w:r>
              <w:t>6»А</w:t>
            </w:r>
            <w:proofErr w:type="gramEnd"/>
            <w:r>
              <w:t>»</w:t>
            </w:r>
          </w:p>
        </w:tc>
        <w:tc>
          <w:tcPr>
            <w:tcW w:w="1200" w:type="dxa"/>
          </w:tcPr>
          <w:p w:rsidR="00C715FB" w:rsidRDefault="004571DC" w:rsidP="003F28D0">
            <w:r>
              <w:t>63.64</w:t>
            </w:r>
          </w:p>
        </w:tc>
        <w:tc>
          <w:tcPr>
            <w:tcW w:w="1052" w:type="dxa"/>
          </w:tcPr>
          <w:p w:rsidR="00C715FB" w:rsidRDefault="004571DC" w:rsidP="003F28D0">
            <w:r>
              <w:t>61.10</w:t>
            </w:r>
          </w:p>
        </w:tc>
        <w:tc>
          <w:tcPr>
            <w:tcW w:w="932" w:type="dxa"/>
          </w:tcPr>
          <w:p w:rsidR="00C715FB" w:rsidRDefault="004571DC" w:rsidP="003F28D0">
            <w:r>
              <w:t>63.13</w:t>
            </w:r>
          </w:p>
        </w:tc>
        <w:tc>
          <w:tcPr>
            <w:tcW w:w="1050" w:type="dxa"/>
          </w:tcPr>
          <w:p w:rsidR="00C715FB" w:rsidRDefault="004571DC" w:rsidP="003F28D0">
            <w:r>
              <w:t>62.50</w:t>
            </w:r>
          </w:p>
        </w:tc>
        <w:tc>
          <w:tcPr>
            <w:tcW w:w="1052" w:type="dxa"/>
          </w:tcPr>
          <w:p w:rsidR="00C715FB" w:rsidRDefault="004571DC" w:rsidP="003F28D0">
            <w:r>
              <w:t>50.58</w:t>
            </w:r>
          </w:p>
        </w:tc>
        <w:tc>
          <w:tcPr>
            <w:tcW w:w="932" w:type="dxa"/>
          </w:tcPr>
          <w:p w:rsidR="00C715FB" w:rsidRDefault="004571DC" w:rsidP="003F28D0">
            <w:r>
              <w:t>56.79</w:t>
            </w:r>
          </w:p>
        </w:tc>
        <w:tc>
          <w:tcPr>
            <w:tcW w:w="1074" w:type="dxa"/>
          </w:tcPr>
          <w:p w:rsidR="00C715FB" w:rsidRDefault="004571DC" w:rsidP="003F28D0">
            <w:r>
              <w:t>61.54</w:t>
            </w:r>
          </w:p>
        </w:tc>
        <w:tc>
          <w:tcPr>
            <w:tcW w:w="1052" w:type="dxa"/>
          </w:tcPr>
          <w:p w:rsidR="00C715FB" w:rsidRDefault="004571DC" w:rsidP="003F28D0">
            <w:r>
              <w:t>34.25</w:t>
            </w:r>
          </w:p>
        </w:tc>
        <w:tc>
          <w:tcPr>
            <w:tcW w:w="908" w:type="dxa"/>
          </w:tcPr>
          <w:p w:rsidR="00C715FB" w:rsidRDefault="004571DC" w:rsidP="003F28D0">
            <w:r>
              <w:t>32.00</w:t>
            </w:r>
          </w:p>
        </w:tc>
        <w:tc>
          <w:tcPr>
            <w:tcW w:w="1162" w:type="dxa"/>
          </w:tcPr>
          <w:p w:rsidR="00C715FB" w:rsidRDefault="004571DC" w:rsidP="003F28D0">
            <w:r>
              <w:t>-</w:t>
            </w:r>
          </w:p>
        </w:tc>
        <w:tc>
          <w:tcPr>
            <w:tcW w:w="1045" w:type="dxa"/>
          </w:tcPr>
          <w:p w:rsidR="00C715FB" w:rsidRDefault="004571DC" w:rsidP="003F28D0">
            <w:r>
              <w:t>-</w:t>
            </w:r>
          </w:p>
        </w:tc>
        <w:tc>
          <w:tcPr>
            <w:tcW w:w="1076" w:type="dxa"/>
          </w:tcPr>
          <w:p w:rsidR="00C715FB" w:rsidRDefault="004571DC" w:rsidP="003F28D0">
            <w:r>
              <w:t>-</w:t>
            </w:r>
          </w:p>
        </w:tc>
      </w:tr>
      <w:tr w:rsidR="00C715FB" w:rsidTr="00DD737D">
        <w:tc>
          <w:tcPr>
            <w:tcW w:w="1194" w:type="dxa"/>
          </w:tcPr>
          <w:p w:rsidR="00C715FB" w:rsidRDefault="00C715FB" w:rsidP="003F28D0">
            <w:r>
              <w:t>2018-2019</w:t>
            </w:r>
          </w:p>
          <w:p w:rsidR="00C715FB" w:rsidRDefault="00C715FB" w:rsidP="003F28D0">
            <w:r>
              <w:t>6 «Б»</w:t>
            </w:r>
          </w:p>
        </w:tc>
        <w:tc>
          <w:tcPr>
            <w:tcW w:w="1200" w:type="dxa"/>
          </w:tcPr>
          <w:p w:rsidR="00C715FB" w:rsidRDefault="00C715FB" w:rsidP="003F28D0"/>
        </w:tc>
        <w:tc>
          <w:tcPr>
            <w:tcW w:w="1052" w:type="dxa"/>
          </w:tcPr>
          <w:p w:rsidR="00C715FB" w:rsidRDefault="00C715FB" w:rsidP="003F28D0"/>
        </w:tc>
        <w:tc>
          <w:tcPr>
            <w:tcW w:w="932" w:type="dxa"/>
          </w:tcPr>
          <w:p w:rsidR="00C715FB" w:rsidRDefault="004571DC" w:rsidP="003F28D0">
            <w:r>
              <w:t>52.83</w:t>
            </w:r>
          </w:p>
        </w:tc>
        <w:tc>
          <w:tcPr>
            <w:tcW w:w="1050" w:type="dxa"/>
          </w:tcPr>
          <w:p w:rsidR="00C715FB" w:rsidRDefault="00C715FB" w:rsidP="003F28D0"/>
        </w:tc>
        <w:tc>
          <w:tcPr>
            <w:tcW w:w="1052" w:type="dxa"/>
          </w:tcPr>
          <w:p w:rsidR="00C715FB" w:rsidRDefault="00C715FB" w:rsidP="003F28D0"/>
        </w:tc>
        <w:tc>
          <w:tcPr>
            <w:tcW w:w="932" w:type="dxa"/>
          </w:tcPr>
          <w:p w:rsidR="00C715FB" w:rsidRDefault="004571DC" w:rsidP="003F28D0">
            <w:r>
              <w:t>47.35</w:t>
            </w:r>
          </w:p>
        </w:tc>
        <w:tc>
          <w:tcPr>
            <w:tcW w:w="1074" w:type="dxa"/>
          </w:tcPr>
          <w:p w:rsidR="00C715FB" w:rsidRDefault="00C715FB" w:rsidP="003F28D0"/>
        </w:tc>
        <w:tc>
          <w:tcPr>
            <w:tcW w:w="1052" w:type="dxa"/>
          </w:tcPr>
          <w:p w:rsidR="00C715FB" w:rsidRDefault="00C715FB" w:rsidP="003F28D0"/>
        </w:tc>
        <w:tc>
          <w:tcPr>
            <w:tcW w:w="908" w:type="dxa"/>
          </w:tcPr>
          <w:p w:rsidR="00C715FB" w:rsidRDefault="004571DC" w:rsidP="003F28D0">
            <w:r>
              <w:t>26.86</w:t>
            </w:r>
          </w:p>
        </w:tc>
        <w:tc>
          <w:tcPr>
            <w:tcW w:w="1162" w:type="dxa"/>
          </w:tcPr>
          <w:p w:rsidR="00C715FB" w:rsidRDefault="00C715FB" w:rsidP="003F28D0"/>
        </w:tc>
        <w:tc>
          <w:tcPr>
            <w:tcW w:w="1045" w:type="dxa"/>
          </w:tcPr>
          <w:p w:rsidR="00C715FB" w:rsidRDefault="004571DC" w:rsidP="003F28D0">
            <w:r>
              <w:t>-</w:t>
            </w:r>
          </w:p>
        </w:tc>
        <w:tc>
          <w:tcPr>
            <w:tcW w:w="1076" w:type="dxa"/>
          </w:tcPr>
          <w:p w:rsidR="00C715FB" w:rsidRDefault="004571DC" w:rsidP="003F28D0">
            <w:r>
              <w:t>-</w:t>
            </w:r>
          </w:p>
        </w:tc>
      </w:tr>
      <w:tr w:rsidR="00C715FB" w:rsidTr="00DD737D">
        <w:tc>
          <w:tcPr>
            <w:tcW w:w="1194" w:type="dxa"/>
          </w:tcPr>
          <w:p w:rsidR="00C715FB" w:rsidRDefault="00C715FB" w:rsidP="003F28D0">
            <w:r>
              <w:t>2020-2021</w:t>
            </w:r>
          </w:p>
          <w:p w:rsidR="00C715FB" w:rsidRDefault="00C715FB" w:rsidP="003F28D0">
            <w:r>
              <w:t>6 «А»</w:t>
            </w:r>
          </w:p>
        </w:tc>
        <w:tc>
          <w:tcPr>
            <w:tcW w:w="1200" w:type="dxa"/>
          </w:tcPr>
          <w:p w:rsidR="00C715FB" w:rsidRDefault="004571DC" w:rsidP="003F28D0">
            <w:r>
              <w:t>55.73</w:t>
            </w:r>
          </w:p>
        </w:tc>
        <w:tc>
          <w:tcPr>
            <w:tcW w:w="1052" w:type="dxa"/>
          </w:tcPr>
          <w:p w:rsidR="00C715FB" w:rsidRDefault="004571DC" w:rsidP="003F28D0">
            <w:r>
              <w:t>66.68</w:t>
            </w:r>
          </w:p>
        </w:tc>
        <w:tc>
          <w:tcPr>
            <w:tcW w:w="932" w:type="dxa"/>
          </w:tcPr>
          <w:p w:rsidR="00C715FB" w:rsidRDefault="004571DC" w:rsidP="003F28D0">
            <w:r>
              <w:t>65.73</w:t>
            </w:r>
          </w:p>
        </w:tc>
        <w:tc>
          <w:tcPr>
            <w:tcW w:w="1050" w:type="dxa"/>
          </w:tcPr>
          <w:p w:rsidR="00C715FB" w:rsidRDefault="004571DC" w:rsidP="003F28D0">
            <w:r>
              <w:t>31.63</w:t>
            </w:r>
          </w:p>
        </w:tc>
        <w:tc>
          <w:tcPr>
            <w:tcW w:w="1052" w:type="dxa"/>
          </w:tcPr>
          <w:p w:rsidR="00C715FB" w:rsidRDefault="004571DC" w:rsidP="003F28D0">
            <w:r>
              <w:t>47.60</w:t>
            </w:r>
          </w:p>
        </w:tc>
        <w:tc>
          <w:tcPr>
            <w:tcW w:w="932" w:type="dxa"/>
          </w:tcPr>
          <w:p w:rsidR="00C715FB" w:rsidRDefault="004571DC" w:rsidP="003F28D0">
            <w:r>
              <w:t>53.73</w:t>
            </w:r>
          </w:p>
        </w:tc>
        <w:tc>
          <w:tcPr>
            <w:tcW w:w="1074" w:type="dxa"/>
          </w:tcPr>
          <w:p w:rsidR="00C715FB" w:rsidRDefault="004571DC" w:rsidP="003F28D0">
            <w:r>
              <w:t>21.61</w:t>
            </w:r>
          </w:p>
        </w:tc>
        <w:tc>
          <w:tcPr>
            <w:tcW w:w="1052" w:type="dxa"/>
          </w:tcPr>
          <w:p w:rsidR="00C715FB" w:rsidRDefault="004571DC" w:rsidP="003F28D0">
            <w:r>
              <w:t>36.34</w:t>
            </w:r>
          </w:p>
        </w:tc>
        <w:tc>
          <w:tcPr>
            <w:tcW w:w="908" w:type="dxa"/>
          </w:tcPr>
          <w:p w:rsidR="00C715FB" w:rsidRDefault="004571DC" w:rsidP="003F28D0">
            <w:r>
              <w:t>36.50</w:t>
            </w:r>
          </w:p>
        </w:tc>
        <w:tc>
          <w:tcPr>
            <w:tcW w:w="1162" w:type="dxa"/>
          </w:tcPr>
          <w:p w:rsidR="00C715FB" w:rsidRDefault="004571DC" w:rsidP="003F28D0">
            <w:r>
              <w:t>27.93</w:t>
            </w:r>
          </w:p>
        </w:tc>
        <w:tc>
          <w:tcPr>
            <w:tcW w:w="1045" w:type="dxa"/>
          </w:tcPr>
          <w:p w:rsidR="00C715FB" w:rsidRDefault="004571DC" w:rsidP="003F28D0">
            <w:r>
              <w:t>43.27</w:t>
            </w:r>
          </w:p>
        </w:tc>
        <w:tc>
          <w:tcPr>
            <w:tcW w:w="1076" w:type="dxa"/>
          </w:tcPr>
          <w:p w:rsidR="00C715FB" w:rsidRDefault="004571DC" w:rsidP="003F28D0">
            <w:r>
              <w:t>48.72</w:t>
            </w:r>
          </w:p>
        </w:tc>
      </w:tr>
      <w:tr w:rsidR="00C715FB" w:rsidTr="00DD737D">
        <w:tc>
          <w:tcPr>
            <w:tcW w:w="1194" w:type="dxa"/>
          </w:tcPr>
          <w:p w:rsidR="00C715FB" w:rsidRDefault="00C715FB" w:rsidP="003F28D0">
            <w:r>
              <w:t>2020-2021</w:t>
            </w:r>
          </w:p>
          <w:p w:rsidR="00C715FB" w:rsidRDefault="00C715FB" w:rsidP="003F28D0">
            <w:r>
              <w:t xml:space="preserve"> 6 «Б»</w:t>
            </w:r>
          </w:p>
        </w:tc>
        <w:tc>
          <w:tcPr>
            <w:tcW w:w="1200" w:type="dxa"/>
          </w:tcPr>
          <w:p w:rsidR="00C715FB" w:rsidRDefault="00C715FB" w:rsidP="003F28D0"/>
        </w:tc>
        <w:tc>
          <w:tcPr>
            <w:tcW w:w="1052" w:type="dxa"/>
          </w:tcPr>
          <w:p w:rsidR="00C715FB" w:rsidRDefault="00C715FB" w:rsidP="003F28D0"/>
        </w:tc>
        <w:tc>
          <w:tcPr>
            <w:tcW w:w="932" w:type="dxa"/>
          </w:tcPr>
          <w:p w:rsidR="00C715FB" w:rsidRDefault="004571DC" w:rsidP="003F28D0">
            <w:r>
              <w:t>46.21</w:t>
            </w:r>
          </w:p>
        </w:tc>
        <w:tc>
          <w:tcPr>
            <w:tcW w:w="1050" w:type="dxa"/>
          </w:tcPr>
          <w:p w:rsidR="00C715FB" w:rsidRDefault="00C715FB" w:rsidP="003F28D0"/>
        </w:tc>
        <w:tc>
          <w:tcPr>
            <w:tcW w:w="1052" w:type="dxa"/>
          </w:tcPr>
          <w:p w:rsidR="00C715FB" w:rsidRDefault="00C715FB" w:rsidP="003F28D0"/>
        </w:tc>
        <w:tc>
          <w:tcPr>
            <w:tcW w:w="932" w:type="dxa"/>
          </w:tcPr>
          <w:p w:rsidR="00C715FB" w:rsidRDefault="004571DC" w:rsidP="003F28D0">
            <w:r>
              <w:t>42.95</w:t>
            </w:r>
          </w:p>
        </w:tc>
        <w:tc>
          <w:tcPr>
            <w:tcW w:w="1074" w:type="dxa"/>
          </w:tcPr>
          <w:p w:rsidR="00C715FB" w:rsidRDefault="00C715FB" w:rsidP="003F28D0"/>
        </w:tc>
        <w:tc>
          <w:tcPr>
            <w:tcW w:w="1052" w:type="dxa"/>
          </w:tcPr>
          <w:p w:rsidR="00C715FB" w:rsidRDefault="00C715FB" w:rsidP="003F28D0"/>
        </w:tc>
        <w:tc>
          <w:tcPr>
            <w:tcW w:w="908" w:type="dxa"/>
          </w:tcPr>
          <w:p w:rsidR="00C715FB" w:rsidRDefault="004571DC" w:rsidP="003F28D0">
            <w:r>
              <w:t>22.83</w:t>
            </w:r>
          </w:p>
        </w:tc>
        <w:tc>
          <w:tcPr>
            <w:tcW w:w="1162" w:type="dxa"/>
          </w:tcPr>
          <w:p w:rsidR="00C715FB" w:rsidRDefault="00C715FB" w:rsidP="003F28D0"/>
        </w:tc>
        <w:tc>
          <w:tcPr>
            <w:tcW w:w="1045" w:type="dxa"/>
          </w:tcPr>
          <w:p w:rsidR="00C715FB" w:rsidRDefault="00C715FB" w:rsidP="003F28D0"/>
        </w:tc>
        <w:tc>
          <w:tcPr>
            <w:tcW w:w="1076" w:type="dxa"/>
          </w:tcPr>
          <w:p w:rsidR="00C715FB" w:rsidRDefault="004571DC" w:rsidP="003F28D0">
            <w:r>
              <w:t>23.61</w:t>
            </w:r>
          </w:p>
        </w:tc>
      </w:tr>
      <w:tr w:rsidR="00C715FB" w:rsidTr="00DD737D">
        <w:tc>
          <w:tcPr>
            <w:tcW w:w="1194" w:type="dxa"/>
          </w:tcPr>
          <w:p w:rsidR="00C715FB" w:rsidRDefault="00C715FB" w:rsidP="003F28D0">
            <w:r>
              <w:t>2021-2022</w:t>
            </w:r>
          </w:p>
          <w:p w:rsidR="00C715FB" w:rsidRDefault="00C715FB" w:rsidP="003F28D0">
            <w:r>
              <w:t>6 «А»</w:t>
            </w:r>
          </w:p>
        </w:tc>
        <w:tc>
          <w:tcPr>
            <w:tcW w:w="1200" w:type="dxa"/>
          </w:tcPr>
          <w:p w:rsidR="00C715FB" w:rsidRDefault="004571DC" w:rsidP="003F28D0">
            <w:r>
              <w:t>53.17</w:t>
            </w:r>
          </w:p>
        </w:tc>
        <w:tc>
          <w:tcPr>
            <w:tcW w:w="1052" w:type="dxa"/>
          </w:tcPr>
          <w:p w:rsidR="00C715FB" w:rsidRDefault="004571DC" w:rsidP="003F28D0">
            <w:r>
              <w:t>-</w:t>
            </w:r>
          </w:p>
        </w:tc>
        <w:tc>
          <w:tcPr>
            <w:tcW w:w="932" w:type="dxa"/>
          </w:tcPr>
          <w:p w:rsidR="00C715FB" w:rsidRDefault="006F03E6" w:rsidP="003F28D0">
            <w:r>
              <w:t>63.19</w:t>
            </w:r>
          </w:p>
        </w:tc>
        <w:tc>
          <w:tcPr>
            <w:tcW w:w="1050" w:type="dxa"/>
          </w:tcPr>
          <w:p w:rsidR="00C715FB" w:rsidRDefault="004571DC" w:rsidP="003F28D0">
            <w:r>
              <w:t>35.65</w:t>
            </w:r>
          </w:p>
        </w:tc>
        <w:tc>
          <w:tcPr>
            <w:tcW w:w="1052" w:type="dxa"/>
          </w:tcPr>
          <w:p w:rsidR="00C715FB" w:rsidRDefault="004571DC" w:rsidP="003F28D0">
            <w:r>
              <w:t>-</w:t>
            </w:r>
          </w:p>
        </w:tc>
        <w:tc>
          <w:tcPr>
            <w:tcW w:w="932" w:type="dxa"/>
          </w:tcPr>
          <w:p w:rsidR="00C715FB" w:rsidRDefault="004571DC" w:rsidP="003F28D0">
            <w:r>
              <w:t>48.16</w:t>
            </w:r>
          </w:p>
        </w:tc>
        <w:tc>
          <w:tcPr>
            <w:tcW w:w="1074" w:type="dxa"/>
          </w:tcPr>
          <w:p w:rsidR="00C715FB" w:rsidRDefault="004571DC" w:rsidP="003F28D0">
            <w:r>
              <w:t>-</w:t>
            </w:r>
          </w:p>
        </w:tc>
        <w:tc>
          <w:tcPr>
            <w:tcW w:w="1052" w:type="dxa"/>
          </w:tcPr>
          <w:p w:rsidR="00C715FB" w:rsidRDefault="004571DC" w:rsidP="003F28D0">
            <w:r>
              <w:t>-</w:t>
            </w:r>
          </w:p>
        </w:tc>
        <w:tc>
          <w:tcPr>
            <w:tcW w:w="908" w:type="dxa"/>
          </w:tcPr>
          <w:p w:rsidR="00C715FB" w:rsidRDefault="004571DC" w:rsidP="003F28D0">
            <w:r>
              <w:t>-</w:t>
            </w:r>
          </w:p>
        </w:tc>
        <w:tc>
          <w:tcPr>
            <w:tcW w:w="1162" w:type="dxa"/>
          </w:tcPr>
          <w:p w:rsidR="00C715FB" w:rsidRDefault="004571DC" w:rsidP="003F28D0">
            <w:r>
              <w:t>27.96</w:t>
            </w:r>
          </w:p>
        </w:tc>
        <w:tc>
          <w:tcPr>
            <w:tcW w:w="1045" w:type="dxa"/>
          </w:tcPr>
          <w:p w:rsidR="00C715FB" w:rsidRDefault="004571DC" w:rsidP="003F28D0">
            <w:r>
              <w:t>-</w:t>
            </w:r>
          </w:p>
        </w:tc>
        <w:tc>
          <w:tcPr>
            <w:tcW w:w="1076" w:type="dxa"/>
          </w:tcPr>
          <w:p w:rsidR="00C715FB" w:rsidRDefault="004571DC" w:rsidP="003F28D0">
            <w:r>
              <w:t>42.41</w:t>
            </w:r>
          </w:p>
        </w:tc>
      </w:tr>
      <w:tr w:rsidR="00C715FB" w:rsidTr="00DD737D">
        <w:tc>
          <w:tcPr>
            <w:tcW w:w="1194" w:type="dxa"/>
          </w:tcPr>
          <w:p w:rsidR="00C715FB" w:rsidRDefault="00C715FB" w:rsidP="003F28D0">
            <w:r>
              <w:t>2021-2022</w:t>
            </w:r>
          </w:p>
          <w:p w:rsidR="00C715FB" w:rsidRDefault="00C715FB" w:rsidP="003F28D0">
            <w:r>
              <w:t>6 «Б»</w:t>
            </w:r>
          </w:p>
        </w:tc>
        <w:tc>
          <w:tcPr>
            <w:tcW w:w="1200" w:type="dxa"/>
          </w:tcPr>
          <w:p w:rsidR="00C715FB" w:rsidRDefault="00C715FB" w:rsidP="003F28D0"/>
        </w:tc>
        <w:tc>
          <w:tcPr>
            <w:tcW w:w="1052" w:type="dxa"/>
          </w:tcPr>
          <w:p w:rsidR="00C715FB" w:rsidRDefault="00C715FB" w:rsidP="003F28D0"/>
        </w:tc>
        <w:tc>
          <w:tcPr>
            <w:tcW w:w="932" w:type="dxa"/>
          </w:tcPr>
          <w:p w:rsidR="00C715FB" w:rsidRDefault="006F03E6" w:rsidP="003F28D0">
            <w:r>
              <w:t>63.64</w:t>
            </w:r>
          </w:p>
        </w:tc>
        <w:tc>
          <w:tcPr>
            <w:tcW w:w="1050" w:type="dxa"/>
          </w:tcPr>
          <w:p w:rsidR="00C715FB" w:rsidRDefault="00C715FB" w:rsidP="003F28D0"/>
        </w:tc>
        <w:tc>
          <w:tcPr>
            <w:tcW w:w="1052" w:type="dxa"/>
          </w:tcPr>
          <w:p w:rsidR="00C715FB" w:rsidRDefault="00C715FB" w:rsidP="003F28D0"/>
        </w:tc>
        <w:tc>
          <w:tcPr>
            <w:tcW w:w="932" w:type="dxa"/>
          </w:tcPr>
          <w:p w:rsidR="00C715FB" w:rsidRDefault="004571DC" w:rsidP="003F28D0">
            <w:r>
              <w:t>45.45</w:t>
            </w:r>
          </w:p>
        </w:tc>
        <w:tc>
          <w:tcPr>
            <w:tcW w:w="1074" w:type="dxa"/>
          </w:tcPr>
          <w:p w:rsidR="00C715FB" w:rsidRDefault="00C715FB" w:rsidP="003F28D0"/>
        </w:tc>
        <w:tc>
          <w:tcPr>
            <w:tcW w:w="1052" w:type="dxa"/>
          </w:tcPr>
          <w:p w:rsidR="00C715FB" w:rsidRDefault="00C715FB" w:rsidP="003F28D0"/>
        </w:tc>
        <w:tc>
          <w:tcPr>
            <w:tcW w:w="908" w:type="dxa"/>
          </w:tcPr>
          <w:p w:rsidR="00C715FB" w:rsidRDefault="00C715FB" w:rsidP="003F28D0"/>
        </w:tc>
        <w:tc>
          <w:tcPr>
            <w:tcW w:w="1162" w:type="dxa"/>
          </w:tcPr>
          <w:p w:rsidR="00C715FB" w:rsidRDefault="00C715FB" w:rsidP="003F28D0"/>
        </w:tc>
        <w:tc>
          <w:tcPr>
            <w:tcW w:w="1045" w:type="dxa"/>
          </w:tcPr>
          <w:p w:rsidR="00C715FB" w:rsidRDefault="00C715FB" w:rsidP="003F28D0"/>
        </w:tc>
        <w:tc>
          <w:tcPr>
            <w:tcW w:w="1076" w:type="dxa"/>
          </w:tcPr>
          <w:p w:rsidR="00C715FB" w:rsidRDefault="004571DC" w:rsidP="003F28D0">
            <w:r>
              <w:t>40.91</w:t>
            </w:r>
          </w:p>
        </w:tc>
      </w:tr>
    </w:tbl>
    <w:p w:rsidR="00C715FB" w:rsidRDefault="001E4D9E" w:rsidP="00DD737D">
      <w:pPr>
        <w:rPr>
          <w:b/>
        </w:rPr>
      </w:pPr>
      <w:r>
        <w:rPr>
          <w:b/>
        </w:rPr>
        <w:t xml:space="preserve">   </w:t>
      </w:r>
    </w:p>
    <w:p w:rsidR="00DE683E" w:rsidRPr="001D424C" w:rsidRDefault="001D424C" w:rsidP="00DD737D">
      <w:r>
        <w:rPr>
          <w:b/>
        </w:rPr>
        <w:t xml:space="preserve">       </w:t>
      </w:r>
      <w:r w:rsidRPr="001D424C">
        <w:t>Анализ групп умений показывает, что учащиеся достаточно ориентируются в общем понимании текста, но в глубоком и детальном понимании содержания и формы текста; в осмыслении и оценке содержания и формы текста показывают более низкие результаты в сравнении с первой группо</w:t>
      </w:r>
      <w:r>
        <w:t>й умений и по годам мониторинга.</w:t>
      </w:r>
    </w:p>
    <w:p w:rsidR="00C45832" w:rsidRDefault="004571DC" w:rsidP="00C45832">
      <w:pPr>
        <w:ind w:left="720"/>
        <w:rPr>
          <w:b/>
        </w:rPr>
      </w:pPr>
      <w:r>
        <w:rPr>
          <w:b/>
        </w:rPr>
        <w:lastRenderedPageBreak/>
        <w:t>Успешность вы</w:t>
      </w:r>
      <w:r w:rsidR="00C45832">
        <w:rPr>
          <w:b/>
        </w:rPr>
        <w:t>полнения по предметным областям</w:t>
      </w:r>
    </w:p>
    <w:tbl>
      <w:tblPr>
        <w:tblStyle w:val="a3"/>
        <w:tblW w:w="13729" w:type="dxa"/>
        <w:tblInd w:w="-5" w:type="dxa"/>
        <w:tblLook w:val="04A0" w:firstRow="1" w:lastRow="0" w:firstColumn="1" w:lastColumn="0" w:noHBand="0" w:noVBand="1"/>
      </w:tblPr>
      <w:tblGrid>
        <w:gridCol w:w="1194"/>
        <w:gridCol w:w="1200"/>
        <w:gridCol w:w="1052"/>
        <w:gridCol w:w="932"/>
        <w:gridCol w:w="1050"/>
        <w:gridCol w:w="1052"/>
        <w:gridCol w:w="932"/>
        <w:gridCol w:w="1074"/>
        <w:gridCol w:w="1052"/>
        <w:gridCol w:w="908"/>
        <w:gridCol w:w="1162"/>
        <w:gridCol w:w="1045"/>
        <w:gridCol w:w="1076"/>
      </w:tblGrid>
      <w:tr w:rsidR="00C45832" w:rsidTr="00DD737D">
        <w:tc>
          <w:tcPr>
            <w:tcW w:w="1194" w:type="dxa"/>
            <w:vMerge w:val="restart"/>
            <w:tcBorders>
              <w:tl2br w:val="single" w:sz="4" w:space="0" w:color="auto"/>
            </w:tcBorders>
          </w:tcPr>
          <w:p w:rsidR="00C45832" w:rsidRDefault="00C45832" w:rsidP="003F28D0">
            <w:pPr>
              <w:rPr>
                <w:sz w:val="18"/>
                <w:szCs w:val="18"/>
              </w:rPr>
            </w:pPr>
            <w:r>
              <w:t xml:space="preserve">     </w:t>
            </w:r>
            <w:r w:rsidRPr="006D0D8C">
              <w:rPr>
                <w:sz w:val="18"/>
                <w:szCs w:val="18"/>
              </w:rPr>
              <w:t>Уровень</w:t>
            </w:r>
          </w:p>
          <w:p w:rsidR="00C45832" w:rsidRDefault="00C45832" w:rsidP="003F28D0">
            <w:pPr>
              <w:rPr>
                <w:sz w:val="18"/>
                <w:szCs w:val="18"/>
              </w:rPr>
            </w:pPr>
          </w:p>
          <w:p w:rsidR="00C45832" w:rsidRDefault="00C45832" w:rsidP="003F28D0">
            <w:pPr>
              <w:rPr>
                <w:sz w:val="18"/>
                <w:szCs w:val="18"/>
              </w:rPr>
            </w:pPr>
          </w:p>
          <w:p w:rsidR="00C45832" w:rsidRPr="006D0D8C" w:rsidRDefault="00C45832" w:rsidP="003F2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</w:t>
            </w:r>
          </w:p>
        </w:tc>
        <w:tc>
          <w:tcPr>
            <w:tcW w:w="3184" w:type="dxa"/>
            <w:gridSpan w:val="3"/>
          </w:tcPr>
          <w:p w:rsidR="00C45832" w:rsidRDefault="00C45832" w:rsidP="003F28D0">
            <w:pPr>
              <w:jc w:val="center"/>
            </w:pPr>
            <w:r>
              <w:t>Естествознание</w:t>
            </w:r>
          </w:p>
        </w:tc>
        <w:tc>
          <w:tcPr>
            <w:tcW w:w="3034" w:type="dxa"/>
            <w:gridSpan w:val="3"/>
          </w:tcPr>
          <w:p w:rsidR="00C45832" w:rsidRDefault="00C45832" w:rsidP="003F28D0">
            <w:pPr>
              <w:jc w:val="center"/>
            </w:pPr>
            <w:r>
              <w:t>Математика</w:t>
            </w:r>
          </w:p>
        </w:tc>
        <w:tc>
          <w:tcPr>
            <w:tcW w:w="3034" w:type="dxa"/>
            <w:gridSpan w:val="3"/>
          </w:tcPr>
          <w:p w:rsidR="00C45832" w:rsidRDefault="00C45832" w:rsidP="003F28D0">
            <w:pPr>
              <w:jc w:val="center"/>
            </w:pPr>
            <w:r>
              <w:t>История</w:t>
            </w:r>
          </w:p>
        </w:tc>
        <w:tc>
          <w:tcPr>
            <w:tcW w:w="3283" w:type="dxa"/>
            <w:gridSpan w:val="3"/>
          </w:tcPr>
          <w:p w:rsidR="00C45832" w:rsidRDefault="00C45832" w:rsidP="003F28D0">
            <w:pPr>
              <w:jc w:val="center"/>
            </w:pPr>
            <w:r>
              <w:t>Русский язык</w:t>
            </w:r>
          </w:p>
        </w:tc>
      </w:tr>
      <w:tr w:rsidR="00C45832" w:rsidTr="00DD737D">
        <w:tc>
          <w:tcPr>
            <w:tcW w:w="1194" w:type="dxa"/>
            <w:vMerge/>
          </w:tcPr>
          <w:p w:rsidR="00C45832" w:rsidRDefault="00C45832" w:rsidP="003F28D0"/>
        </w:tc>
        <w:tc>
          <w:tcPr>
            <w:tcW w:w="1200" w:type="dxa"/>
          </w:tcPr>
          <w:p w:rsidR="00C45832" w:rsidRDefault="00C45832" w:rsidP="003F28D0">
            <w:pPr>
              <w:jc w:val="center"/>
            </w:pPr>
            <w:r>
              <w:t>Регион</w:t>
            </w:r>
          </w:p>
        </w:tc>
        <w:tc>
          <w:tcPr>
            <w:tcW w:w="1052" w:type="dxa"/>
          </w:tcPr>
          <w:p w:rsidR="00C45832" w:rsidRDefault="00C45832" w:rsidP="003F28D0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932" w:type="dxa"/>
          </w:tcPr>
          <w:p w:rsidR="00C45832" w:rsidRDefault="00C45832" w:rsidP="003F28D0">
            <w:pPr>
              <w:jc w:val="center"/>
            </w:pPr>
            <w:r>
              <w:t>ОО</w:t>
            </w:r>
          </w:p>
        </w:tc>
        <w:tc>
          <w:tcPr>
            <w:tcW w:w="1050" w:type="dxa"/>
          </w:tcPr>
          <w:p w:rsidR="00C45832" w:rsidRDefault="00C45832" w:rsidP="003F28D0">
            <w:pPr>
              <w:jc w:val="center"/>
            </w:pPr>
            <w:r>
              <w:t>Регион</w:t>
            </w:r>
          </w:p>
        </w:tc>
        <w:tc>
          <w:tcPr>
            <w:tcW w:w="1052" w:type="dxa"/>
          </w:tcPr>
          <w:p w:rsidR="00C45832" w:rsidRDefault="00C45832" w:rsidP="003F28D0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932" w:type="dxa"/>
          </w:tcPr>
          <w:p w:rsidR="00C45832" w:rsidRDefault="00C45832" w:rsidP="003F28D0">
            <w:pPr>
              <w:jc w:val="center"/>
            </w:pPr>
            <w:r>
              <w:t>ОО</w:t>
            </w:r>
          </w:p>
        </w:tc>
        <w:tc>
          <w:tcPr>
            <w:tcW w:w="1074" w:type="dxa"/>
          </w:tcPr>
          <w:p w:rsidR="00C45832" w:rsidRDefault="00C45832" w:rsidP="003F28D0">
            <w:pPr>
              <w:jc w:val="center"/>
            </w:pPr>
            <w:r>
              <w:t>Регион</w:t>
            </w:r>
          </w:p>
        </w:tc>
        <w:tc>
          <w:tcPr>
            <w:tcW w:w="1052" w:type="dxa"/>
          </w:tcPr>
          <w:p w:rsidR="00C45832" w:rsidRDefault="00C45832" w:rsidP="003F28D0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908" w:type="dxa"/>
          </w:tcPr>
          <w:p w:rsidR="00C45832" w:rsidRDefault="00C45832" w:rsidP="003F28D0">
            <w:pPr>
              <w:jc w:val="center"/>
            </w:pPr>
            <w:r>
              <w:t>ОО</w:t>
            </w:r>
          </w:p>
        </w:tc>
        <w:tc>
          <w:tcPr>
            <w:tcW w:w="1162" w:type="dxa"/>
          </w:tcPr>
          <w:p w:rsidR="00C45832" w:rsidRDefault="00C45832" w:rsidP="003F28D0">
            <w:pPr>
              <w:jc w:val="center"/>
            </w:pPr>
            <w:r>
              <w:t>Регион</w:t>
            </w:r>
          </w:p>
        </w:tc>
        <w:tc>
          <w:tcPr>
            <w:tcW w:w="1045" w:type="dxa"/>
          </w:tcPr>
          <w:p w:rsidR="00C45832" w:rsidRDefault="00C45832" w:rsidP="003F28D0">
            <w:pPr>
              <w:jc w:val="center"/>
            </w:pPr>
            <w:proofErr w:type="spellStart"/>
            <w:r>
              <w:t>Муниц</w:t>
            </w:r>
            <w:proofErr w:type="spellEnd"/>
            <w:r>
              <w:t>-т</w:t>
            </w:r>
          </w:p>
        </w:tc>
        <w:tc>
          <w:tcPr>
            <w:tcW w:w="1076" w:type="dxa"/>
          </w:tcPr>
          <w:p w:rsidR="00C45832" w:rsidRDefault="00C45832" w:rsidP="003F28D0">
            <w:pPr>
              <w:ind w:hanging="43"/>
              <w:jc w:val="center"/>
            </w:pPr>
            <w:r>
              <w:t>ОО</w:t>
            </w:r>
          </w:p>
        </w:tc>
      </w:tr>
      <w:tr w:rsidR="00C45832" w:rsidTr="00DD737D">
        <w:tc>
          <w:tcPr>
            <w:tcW w:w="1194" w:type="dxa"/>
          </w:tcPr>
          <w:p w:rsidR="00C45832" w:rsidRDefault="00C45832" w:rsidP="003F28D0">
            <w:r>
              <w:t xml:space="preserve">2018-2019 </w:t>
            </w:r>
            <w:proofErr w:type="gramStart"/>
            <w:r>
              <w:t>6»А</w:t>
            </w:r>
            <w:proofErr w:type="gramEnd"/>
            <w:r>
              <w:t>»</w:t>
            </w:r>
          </w:p>
        </w:tc>
        <w:tc>
          <w:tcPr>
            <w:tcW w:w="1200" w:type="dxa"/>
          </w:tcPr>
          <w:p w:rsidR="00C45832" w:rsidRDefault="00C45832" w:rsidP="003F28D0">
            <w:r>
              <w:t>60.00</w:t>
            </w:r>
          </w:p>
        </w:tc>
        <w:tc>
          <w:tcPr>
            <w:tcW w:w="1052" w:type="dxa"/>
          </w:tcPr>
          <w:p w:rsidR="00C45832" w:rsidRDefault="00C45832" w:rsidP="003F28D0">
            <w:r>
              <w:t>49.58</w:t>
            </w:r>
          </w:p>
        </w:tc>
        <w:tc>
          <w:tcPr>
            <w:tcW w:w="932" w:type="dxa"/>
          </w:tcPr>
          <w:p w:rsidR="00C45832" w:rsidRDefault="00C45832" w:rsidP="003F28D0">
            <w:r>
              <w:t>50.63</w:t>
            </w:r>
          </w:p>
        </w:tc>
        <w:tc>
          <w:tcPr>
            <w:tcW w:w="1050" w:type="dxa"/>
          </w:tcPr>
          <w:p w:rsidR="00C45832" w:rsidRDefault="00C45832" w:rsidP="003F28D0">
            <w:r>
              <w:t>50.00</w:t>
            </w:r>
          </w:p>
        </w:tc>
        <w:tc>
          <w:tcPr>
            <w:tcW w:w="1052" w:type="dxa"/>
          </w:tcPr>
          <w:p w:rsidR="00C45832" w:rsidRDefault="00C45832" w:rsidP="003F28D0">
            <w:r>
              <w:t>47.65</w:t>
            </w:r>
          </w:p>
        </w:tc>
        <w:tc>
          <w:tcPr>
            <w:tcW w:w="932" w:type="dxa"/>
          </w:tcPr>
          <w:p w:rsidR="00C45832" w:rsidRDefault="00C45832" w:rsidP="003F28D0">
            <w:r>
              <w:t>56.25</w:t>
            </w:r>
          </w:p>
        </w:tc>
        <w:tc>
          <w:tcPr>
            <w:tcW w:w="1074" w:type="dxa"/>
          </w:tcPr>
          <w:p w:rsidR="00C45832" w:rsidRDefault="00C45832" w:rsidP="003F28D0">
            <w:r>
              <w:t>80.00</w:t>
            </w:r>
          </w:p>
        </w:tc>
        <w:tc>
          <w:tcPr>
            <w:tcW w:w="1052" w:type="dxa"/>
          </w:tcPr>
          <w:p w:rsidR="00C45832" w:rsidRDefault="00C45832" w:rsidP="003F28D0">
            <w:r>
              <w:t>49.37</w:t>
            </w:r>
          </w:p>
        </w:tc>
        <w:tc>
          <w:tcPr>
            <w:tcW w:w="908" w:type="dxa"/>
          </w:tcPr>
          <w:p w:rsidR="00C45832" w:rsidRDefault="00C45832" w:rsidP="003F28D0">
            <w:r>
              <w:t>45.63</w:t>
            </w:r>
          </w:p>
        </w:tc>
        <w:tc>
          <w:tcPr>
            <w:tcW w:w="1162" w:type="dxa"/>
          </w:tcPr>
          <w:p w:rsidR="00C45832" w:rsidRDefault="00C45832" w:rsidP="003F28D0">
            <w:r>
              <w:t>60.00</w:t>
            </w:r>
          </w:p>
        </w:tc>
        <w:tc>
          <w:tcPr>
            <w:tcW w:w="1045" w:type="dxa"/>
          </w:tcPr>
          <w:p w:rsidR="00C45832" w:rsidRDefault="00C45832" w:rsidP="003F28D0">
            <w:r>
              <w:t>45.41</w:t>
            </w:r>
          </w:p>
        </w:tc>
        <w:tc>
          <w:tcPr>
            <w:tcW w:w="1076" w:type="dxa"/>
          </w:tcPr>
          <w:p w:rsidR="00C45832" w:rsidRDefault="00C45832" w:rsidP="003F28D0">
            <w:r>
              <w:t>50.00</w:t>
            </w:r>
          </w:p>
        </w:tc>
      </w:tr>
      <w:tr w:rsidR="00C45832" w:rsidTr="00DD737D">
        <w:tc>
          <w:tcPr>
            <w:tcW w:w="1194" w:type="dxa"/>
          </w:tcPr>
          <w:p w:rsidR="00C45832" w:rsidRDefault="00C45832" w:rsidP="003F28D0">
            <w:r>
              <w:t>2018-2019</w:t>
            </w:r>
          </w:p>
          <w:p w:rsidR="00C45832" w:rsidRDefault="00C45832" w:rsidP="003F28D0">
            <w:r>
              <w:t>6 «Б»</w:t>
            </w:r>
          </w:p>
        </w:tc>
        <w:tc>
          <w:tcPr>
            <w:tcW w:w="1200" w:type="dxa"/>
          </w:tcPr>
          <w:p w:rsidR="00C45832" w:rsidRDefault="00C45832" w:rsidP="003F28D0"/>
        </w:tc>
        <w:tc>
          <w:tcPr>
            <w:tcW w:w="1052" w:type="dxa"/>
          </w:tcPr>
          <w:p w:rsidR="00C45832" w:rsidRDefault="00C45832" w:rsidP="003F28D0"/>
        </w:tc>
        <w:tc>
          <w:tcPr>
            <w:tcW w:w="932" w:type="dxa"/>
          </w:tcPr>
          <w:p w:rsidR="00C45832" w:rsidRDefault="00C45832" w:rsidP="003F28D0">
            <w:r>
              <w:t>48.57</w:t>
            </w:r>
          </w:p>
        </w:tc>
        <w:tc>
          <w:tcPr>
            <w:tcW w:w="1050" w:type="dxa"/>
          </w:tcPr>
          <w:p w:rsidR="00C45832" w:rsidRDefault="00C45832" w:rsidP="003F28D0"/>
        </w:tc>
        <w:tc>
          <w:tcPr>
            <w:tcW w:w="1052" w:type="dxa"/>
          </w:tcPr>
          <w:p w:rsidR="00C45832" w:rsidRDefault="00C45832" w:rsidP="003F28D0"/>
        </w:tc>
        <w:tc>
          <w:tcPr>
            <w:tcW w:w="932" w:type="dxa"/>
          </w:tcPr>
          <w:p w:rsidR="00C45832" w:rsidRDefault="00C45832" w:rsidP="003F28D0">
            <w:r>
              <w:t>45.00</w:t>
            </w:r>
          </w:p>
        </w:tc>
        <w:tc>
          <w:tcPr>
            <w:tcW w:w="1074" w:type="dxa"/>
          </w:tcPr>
          <w:p w:rsidR="00C45832" w:rsidRDefault="00C45832" w:rsidP="003F28D0"/>
        </w:tc>
        <w:tc>
          <w:tcPr>
            <w:tcW w:w="1052" w:type="dxa"/>
          </w:tcPr>
          <w:p w:rsidR="00C45832" w:rsidRDefault="00C45832" w:rsidP="003F28D0"/>
        </w:tc>
        <w:tc>
          <w:tcPr>
            <w:tcW w:w="908" w:type="dxa"/>
          </w:tcPr>
          <w:p w:rsidR="00C45832" w:rsidRDefault="00C45832" w:rsidP="003F28D0">
            <w:r>
              <w:t>42.14</w:t>
            </w:r>
          </w:p>
        </w:tc>
        <w:tc>
          <w:tcPr>
            <w:tcW w:w="1162" w:type="dxa"/>
          </w:tcPr>
          <w:p w:rsidR="00C45832" w:rsidRDefault="00C45832" w:rsidP="003F28D0"/>
        </w:tc>
        <w:tc>
          <w:tcPr>
            <w:tcW w:w="1045" w:type="dxa"/>
          </w:tcPr>
          <w:p w:rsidR="00C45832" w:rsidRDefault="00C45832" w:rsidP="003F28D0"/>
        </w:tc>
        <w:tc>
          <w:tcPr>
            <w:tcW w:w="1076" w:type="dxa"/>
          </w:tcPr>
          <w:p w:rsidR="00C45832" w:rsidRDefault="00C45832" w:rsidP="003F28D0">
            <w:r>
              <w:t>33.57</w:t>
            </w:r>
          </w:p>
        </w:tc>
      </w:tr>
      <w:tr w:rsidR="00C45832" w:rsidTr="00DD737D">
        <w:tc>
          <w:tcPr>
            <w:tcW w:w="1194" w:type="dxa"/>
          </w:tcPr>
          <w:p w:rsidR="00C45832" w:rsidRDefault="00C45832" w:rsidP="003F28D0">
            <w:r>
              <w:t>2020-2021</w:t>
            </w:r>
          </w:p>
          <w:p w:rsidR="00C45832" w:rsidRDefault="00C45832" w:rsidP="003F28D0">
            <w:r>
              <w:t>6 «А»</w:t>
            </w:r>
          </w:p>
        </w:tc>
        <w:tc>
          <w:tcPr>
            <w:tcW w:w="1200" w:type="dxa"/>
          </w:tcPr>
          <w:p w:rsidR="00C45832" w:rsidRDefault="00C45832" w:rsidP="003F28D0">
            <w:r>
              <w:t>42.97</w:t>
            </w:r>
          </w:p>
        </w:tc>
        <w:tc>
          <w:tcPr>
            <w:tcW w:w="1052" w:type="dxa"/>
          </w:tcPr>
          <w:p w:rsidR="00C45832" w:rsidRDefault="00C45832" w:rsidP="003F28D0">
            <w:r>
              <w:t>53.07</w:t>
            </w:r>
          </w:p>
        </w:tc>
        <w:tc>
          <w:tcPr>
            <w:tcW w:w="932" w:type="dxa"/>
          </w:tcPr>
          <w:p w:rsidR="00C45832" w:rsidRDefault="00C45832" w:rsidP="003F28D0">
            <w:r>
              <w:t>52.33</w:t>
            </w:r>
          </w:p>
        </w:tc>
        <w:tc>
          <w:tcPr>
            <w:tcW w:w="1050" w:type="dxa"/>
          </w:tcPr>
          <w:p w:rsidR="00C45832" w:rsidRDefault="00C45832" w:rsidP="003F28D0">
            <w:r>
              <w:t>36.30</w:t>
            </w:r>
          </w:p>
        </w:tc>
        <w:tc>
          <w:tcPr>
            <w:tcW w:w="1052" w:type="dxa"/>
          </w:tcPr>
          <w:p w:rsidR="00C45832" w:rsidRDefault="00C45832" w:rsidP="003F28D0">
            <w:r>
              <w:t>50.75</w:t>
            </w:r>
          </w:p>
        </w:tc>
        <w:tc>
          <w:tcPr>
            <w:tcW w:w="932" w:type="dxa"/>
          </w:tcPr>
          <w:p w:rsidR="00C45832" w:rsidRDefault="00C45832" w:rsidP="003F28D0">
            <w:r>
              <w:t>62.31</w:t>
            </w:r>
          </w:p>
        </w:tc>
        <w:tc>
          <w:tcPr>
            <w:tcW w:w="1074" w:type="dxa"/>
          </w:tcPr>
          <w:p w:rsidR="00C45832" w:rsidRDefault="00C45832" w:rsidP="003F28D0">
            <w:r>
              <w:t>34.20</w:t>
            </w:r>
          </w:p>
        </w:tc>
        <w:tc>
          <w:tcPr>
            <w:tcW w:w="1052" w:type="dxa"/>
          </w:tcPr>
          <w:p w:rsidR="00C45832" w:rsidRDefault="00C45832" w:rsidP="003F28D0">
            <w:r>
              <w:t>46.95</w:t>
            </w:r>
          </w:p>
        </w:tc>
        <w:tc>
          <w:tcPr>
            <w:tcW w:w="908" w:type="dxa"/>
          </w:tcPr>
          <w:p w:rsidR="00C45832" w:rsidRDefault="00C45832" w:rsidP="003F28D0">
            <w:r>
              <w:t>50.00</w:t>
            </w:r>
          </w:p>
        </w:tc>
        <w:tc>
          <w:tcPr>
            <w:tcW w:w="1162" w:type="dxa"/>
          </w:tcPr>
          <w:p w:rsidR="00C45832" w:rsidRDefault="00C45832" w:rsidP="003F28D0">
            <w:r>
              <w:t>38.74</w:t>
            </w:r>
          </w:p>
        </w:tc>
        <w:tc>
          <w:tcPr>
            <w:tcW w:w="1045" w:type="dxa"/>
          </w:tcPr>
          <w:p w:rsidR="00C45832" w:rsidRDefault="00C45832" w:rsidP="003F28D0">
            <w:r>
              <w:t>46.20</w:t>
            </w:r>
          </w:p>
        </w:tc>
        <w:tc>
          <w:tcPr>
            <w:tcW w:w="1076" w:type="dxa"/>
          </w:tcPr>
          <w:p w:rsidR="00C45832" w:rsidRDefault="00C45832" w:rsidP="003F28D0">
            <w:r>
              <w:t>42.31</w:t>
            </w:r>
          </w:p>
        </w:tc>
      </w:tr>
      <w:tr w:rsidR="00C45832" w:rsidTr="00DD737D">
        <w:tc>
          <w:tcPr>
            <w:tcW w:w="1194" w:type="dxa"/>
          </w:tcPr>
          <w:p w:rsidR="00C45832" w:rsidRDefault="00C45832" w:rsidP="003F28D0">
            <w:r>
              <w:t>2020-2021</w:t>
            </w:r>
          </w:p>
          <w:p w:rsidR="00C45832" w:rsidRDefault="00C45832" w:rsidP="003F28D0">
            <w:r>
              <w:t xml:space="preserve"> 6 «Б»</w:t>
            </w:r>
          </w:p>
        </w:tc>
        <w:tc>
          <w:tcPr>
            <w:tcW w:w="1200" w:type="dxa"/>
          </w:tcPr>
          <w:p w:rsidR="00C45832" w:rsidRDefault="00C45832" w:rsidP="003F28D0"/>
        </w:tc>
        <w:tc>
          <w:tcPr>
            <w:tcW w:w="1052" w:type="dxa"/>
          </w:tcPr>
          <w:p w:rsidR="00C45832" w:rsidRDefault="00C45832" w:rsidP="003F28D0"/>
        </w:tc>
        <w:tc>
          <w:tcPr>
            <w:tcW w:w="932" w:type="dxa"/>
          </w:tcPr>
          <w:p w:rsidR="00C45832" w:rsidRDefault="00C45832" w:rsidP="003F28D0">
            <w:r>
              <w:t>33.33</w:t>
            </w:r>
          </w:p>
        </w:tc>
        <w:tc>
          <w:tcPr>
            <w:tcW w:w="1050" w:type="dxa"/>
          </w:tcPr>
          <w:p w:rsidR="00C45832" w:rsidRDefault="00C45832" w:rsidP="003F28D0"/>
        </w:tc>
        <w:tc>
          <w:tcPr>
            <w:tcW w:w="1052" w:type="dxa"/>
          </w:tcPr>
          <w:p w:rsidR="00C45832" w:rsidRDefault="00C45832" w:rsidP="003F28D0"/>
        </w:tc>
        <w:tc>
          <w:tcPr>
            <w:tcW w:w="932" w:type="dxa"/>
          </w:tcPr>
          <w:p w:rsidR="00C45832" w:rsidRDefault="00C45832" w:rsidP="003F28D0">
            <w:r>
              <w:t>40.00</w:t>
            </w:r>
          </w:p>
        </w:tc>
        <w:tc>
          <w:tcPr>
            <w:tcW w:w="1074" w:type="dxa"/>
          </w:tcPr>
          <w:p w:rsidR="00C45832" w:rsidRDefault="00C45832" w:rsidP="003F28D0"/>
        </w:tc>
        <w:tc>
          <w:tcPr>
            <w:tcW w:w="1052" w:type="dxa"/>
          </w:tcPr>
          <w:p w:rsidR="00C45832" w:rsidRDefault="00C45832" w:rsidP="003F28D0"/>
        </w:tc>
        <w:tc>
          <w:tcPr>
            <w:tcW w:w="908" w:type="dxa"/>
          </w:tcPr>
          <w:p w:rsidR="00C45832" w:rsidRDefault="00C45832" w:rsidP="003F28D0">
            <w:r>
              <w:t>29.17</w:t>
            </w:r>
          </w:p>
        </w:tc>
        <w:tc>
          <w:tcPr>
            <w:tcW w:w="1162" w:type="dxa"/>
          </w:tcPr>
          <w:p w:rsidR="00C45832" w:rsidRDefault="00C45832" w:rsidP="003F28D0"/>
        </w:tc>
        <w:tc>
          <w:tcPr>
            <w:tcW w:w="1045" w:type="dxa"/>
          </w:tcPr>
          <w:p w:rsidR="00C45832" w:rsidRDefault="00C45832" w:rsidP="003F28D0"/>
        </w:tc>
        <w:tc>
          <w:tcPr>
            <w:tcW w:w="1076" w:type="dxa"/>
          </w:tcPr>
          <w:p w:rsidR="00C45832" w:rsidRDefault="00C45832" w:rsidP="003F28D0">
            <w:r>
              <w:t>40.00</w:t>
            </w:r>
          </w:p>
        </w:tc>
      </w:tr>
      <w:tr w:rsidR="00C45832" w:rsidTr="00DD737D">
        <w:tc>
          <w:tcPr>
            <w:tcW w:w="1194" w:type="dxa"/>
          </w:tcPr>
          <w:p w:rsidR="00C45832" w:rsidRDefault="00C45832" w:rsidP="003F28D0">
            <w:r>
              <w:t>2021-2022</w:t>
            </w:r>
          </w:p>
          <w:p w:rsidR="00C45832" w:rsidRDefault="00C45832" w:rsidP="003F28D0">
            <w:r>
              <w:t>6 «А»</w:t>
            </w:r>
          </w:p>
        </w:tc>
        <w:tc>
          <w:tcPr>
            <w:tcW w:w="1200" w:type="dxa"/>
          </w:tcPr>
          <w:p w:rsidR="00C45832" w:rsidRDefault="00C45832" w:rsidP="003F28D0">
            <w:r>
              <w:t>40.04</w:t>
            </w:r>
          </w:p>
        </w:tc>
        <w:tc>
          <w:tcPr>
            <w:tcW w:w="1052" w:type="dxa"/>
          </w:tcPr>
          <w:p w:rsidR="00C45832" w:rsidRDefault="00C45832" w:rsidP="003F28D0">
            <w:r>
              <w:t>-</w:t>
            </w:r>
          </w:p>
        </w:tc>
        <w:tc>
          <w:tcPr>
            <w:tcW w:w="932" w:type="dxa"/>
          </w:tcPr>
          <w:p w:rsidR="00C45832" w:rsidRDefault="00C45832" w:rsidP="003F28D0">
            <w:r>
              <w:t>60.63</w:t>
            </w:r>
          </w:p>
        </w:tc>
        <w:tc>
          <w:tcPr>
            <w:tcW w:w="1050" w:type="dxa"/>
          </w:tcPr>
          <w:p w:rsidR="00C45832" w:rsidRDefault="00C45832" w:rsidP="003F28D0">
            <w:r>
              <w:t>31.97</w:t>
            </w:r>
          </w:p>
        </w:tc>
        <w:tc>
          <w:tcPr>
            <w:tcW w:w="1052" w:type="dxa"/>
          </w:tcPr>
          <w:p w:rsidR="00C45832" w:rsidRDefault="00C45832" w:rsidP="003F28D0">
            <w:r>
              <w:t>-</w:t>
            </w:r>
          </w:p>
        </w:tc>
        <w:tc>
          <w:tcPr>
            <w:tcW w:w="932" w:type="dxa"/>
          </w:tcPr>
          <w:p w:rsidR="00C45832" w:rsidRDefault="00C45832" w:rsidP="003F28D0">
            <w:r>
              <w:t>41.25</w:t>
            </w:r>
          </w:p>
        </w:tc>
        <w:tc>
          <w:tcPr>
            <w:tcW w:w="1074" w:type="dxa"/>
          </w:tcPr>
          <w:p w:rsidR="00C45832" w:rsidRDefault="00C45832" w:rsidP="003F28D0">
            <w:r>
              <w:t>36.29</w:t>
            </w:r>
          </w:p>
        </w:tc>
        <w:tc>
          <w:tcPr>
            <w:tcW w:w="1052" w:type="dxa"/>
          </w:tcPr>
          <w:p w:rsidR="00C45832" w:rsidRDefault="00C45832" w:rsidP="003F28D0">
            <w:r>
              <w:t>-</w:t>
            </w:r>
          </w:p>
        </w:tc>
        <w:tc>
          <w:tcPr>
            <w:tcW w:w="908" w:type="dxa"/>
          </w:tcPr>
          <w:p w:rsidR="00C45832" w:rsidRDefault="00C45832" w:rsidP="003F28D0">
            <w:r>
              <w:t>50.63</w:t>
            </w:r>
          </w:p>
        </w:tc>
        <w:tc>
          <w:tcPr>
            <w:tcW w:w="1162" w:type="dxa"/>
          </w:tcPr>
          <w:p w:rsidR="00C45832" w:rsidRDefault="00C45832" w:rsidP="003F28D0">
            <w:r>
              <w:t>39.29</w:t>
            </w:r>
          </w:p>
        </w:tc>
        <w:tc>
          <w:tcPr>
            <w:tcW w:w="1045" w:type="dxa"/>
          </w:tcPr>
          <w:p w:rsidR="00C45832" w:rsidRDefault="00C45832" w:rsidP="003F28D0">
            <w:r>
              <w:t>-</w:t>
            </w:r>
          </w:p>
        </w:tc>
        <w:tc>
          <w:tcPr>
            <w:tcW w:w="1076" w:type="dxa"/>
          </w:tcPr>
          <w:p w:rsidR="00C45832" w:rsidRDefault="00C45832" w:rsidP="003F28D0">
            <w:r>
              <w:t>45.63</w:t>
            </w:r>
          </w:p>
        </w:tc>
      </w:tr>
      <w:tr w:rsidR="00C45832" w:rsidTr="00DD737D">
        <w:tc>
          <w:tcPr>
            <w:tcW w:w="1194" w:type="dxa"/>
          </w:tcPr>
          <w:p w:rsidR="00C45832" w:rsidRDefault="00C45832" w:rsidP="003F28D0">
            <w:r>
              <w:t>2021-2022</w:t>
            </w:r>
          </w:p>
          <w:p w:rsidR="00C45832" w:rsidRDefault="00C45832" w:rsidP="003F28D0">
            <w:r>
              <w:t>6 «Б»</w:t>
            </w:r>
          </w:p>
        </w:tc>
        <w:tc>
          <w:tcPr>
            <w:tcW w:w="1200" w:type="dxa"/>
          </w:tcPr>
          <w:p w:rsidR="00C45832" w:rsidRDefault="00C45832" w:rsidP="003F28D0"/>
        </w:tc>
        <w:tc>
          <w:tcPr>
            <w:tcW w:w="1052" w:type="dxa"/>
          </w:tcPr>
          <w:p w:rsidR="00C45832" w:rsidRDefault="00C45832" w:rsidP="003F28D0"/>
        </w:tc>
        <w:tc>
          <w:tcPr>
            <w:tcW w:w="932" w:type="dxa"/>
          </w:tcPr>
          <w:p w:rsidR="00C45832" w:rsidRDefault="00C45832" w:rsidP="003F28D0">
            <w:r>
              <w:t>50.91</w:t>
            </w:r>
          </w:p>
        </w:tc>
        <w:tc>
          <w:tcPr>
            <w:tcW w:w="1050" w:type="dxa"/>
          </w:tcPr>
          <w:p w:rsidR="00C45832" w:rsidRDefault="00C45832" w:rsidP="003F28D0"/>
        </w:tc>
        <w:tc>
          <w:tcPr>
            <w:tcW w:w="1052" w:type="dxa"/>
          </w:tcPr>
          <w:p w:rsidR="00C45832" w:rsidRDefault="00C45832" w:rsidP="003F28D0"/>
        </w:tc>
        <w:tc>
          <w:tcPr>
            <w:tcW w:w="932" w:type="dxa"/>
          </w:tcPr>
          <w:p w:rsidR="00C45832" w:rsidRDefault="00C45832" w:rsidP="003F28D0">
            <w:r>
              <w:t>40.00</w:t>
            </w:r>
          </w:p>
        </w:tc>
        <w:tc>
          <w:tcPr>
            <w:tcW w:w="1074" w:type="dxa"/>
          </w:tcPr>
          <w:p w:rsidR="00C45832" w:rsidRDefault="00C45832" w:rsidP="003F28D0"/>
        </w:tc>
        <w:tc>
          <w:tcPr>
            <w:tcW w:w="1052" w:type="dxa"/>
          </w:tcPr>
          <w:p w:rsidR="00C45832" w:rsidRDefault="00C45832" w:rsidP="003F28D0"/>
        </w:tc>
        <w:tc>
          <w:tcPr>
            <w:tcW w:w="908" w:type="dxa"/>
          </w:tcPr>
          <w:p w:rsidR="00C45832" w:rsidRDefault="00C45832" w:rsidP="003F28D0">
            <w:r>
              <w:t>50.91</w:t>
            </w:r>
          </w:p>
        </w:tc>
        <w:tc>
          <w:tcPr>
            <w:tcW w:w="1162" w:type="dxa"/>
          </w:tcPr>
          <w:p w:rsidR="00C45832" w:rsidRDefault="00C45832" w:rsidP="003F28D0"/>
        </w:tc>
        <w:tc>
          <w:tcPr>
            <w:tcW w:w="1045" w:type="dxa"/>
          </w:tcPr>
          <w:p w:rsidR="00C45832" w:rsidRDefault="00C45832" w:rsidP="003F28D0"/>
        </w:tc>
        <w:tc>
          <w:tcPr>
            <w:tcW w:w="1076" w:type="dxa"/>
          </w:tcPr>
          <w:p w:rsidR="00C45832" w:rsidRDefault="006F03E6" w:rsidP="003F28D0">
            <w:r>
              <w:t>50.00</w:t>
            </w:r>
          </w:p>
        </w:tc>
      </w:tr>
    </w:tbl>
    <w:p w:rsidR="00C45832" w:rsidRDefault="00C45832" w:rsidP="00C45832">
      <w:pPr>
        <w:ind w:left="720"/>
        <w:rPr>
          <w:b/>
        </w:rPr>
      </w:pPr>
    </w:p>
    <w:p w:rsidR="004571DC" w:rsidRDefault="00DE683E" w:rsidP="00DE683E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229100" cy="21717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95808">
        <w:rPr>
          <w:b/>
        </w:rPr>
        <w:t xml:space="preserve">  </w:t>
      </w:r>
      <w:r w:rsidR="00995808">
        <w:rPr>
          <w:b/>
          <w:noProof/>
          <w:lang w:eastAsia="ru-RU"/>
        </w:rPr>
        <w:drawing>
          <wp:inline distT="0" distB="0" distL="0" distR="0">
            <wp:extent cx="4333875" cy="21621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5808" w:rsidRDefault="00995808" w:rsidP="00DE683E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3848100" cy="18002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b/>
        </w:rPr>
        <w:t xml:space="preserve"> </w:t>
      </w:r>
      <w:r w:rsidR="005E6027">
        <w:rPr>
          <w:b/>
        </w:rPr>
        <w:t xml:space="preserve">        </w:t>
      </w:r>
      <w:r>
        <w:rPr>
          <w:b/>
        </w:rP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3667125" cy="17907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379E" w:rsidRPr="005E6027" w:rsidRDefault="005B379E" w:rsidP="00B937B1">
      <w:pPr>
        <w:ind w:firstLine="720"/>
        <w:rPr>
          <w:rFonts w:cstheme="minorHAnsi"/>
        </w:rPr>
      </w:pPr>
      <w:r w:rsidRPr="005E6027">
        <w:rPr>
          <w:rFonts w:cstheme="minorHAnsi"/>
        </w:rPr>
        <w:t xml:space="preserve">Анализ по предметным областям показал, что наиболее трудной областью для учащихся оказалась: математика (процент выполнения составил: 6а класс-41,25%, 6б класс-40%); </w:t>
      </w:r>
      <w:r w:rsidR="00B937B1" w:rsidRPr="005E6027">
        <w:rPr>
          <w:rFonts w:cstheme="minorHAnsi"/>
        </w:rPr>
        <w:t>по естествознанию, истории, русскому языку в 6б классе учащиеся справились на 50% в каждой предметной области, учащихся 6а класса справились на 46% по русскому языку, 51%-по истории и на 64% по естествознанию.</w:t>
      </w:r>
    </w:p>
    <w:p w:rsidR="009E3DB4" w:rsidRPr="005E6027" w:rsidRDefault="00294F2A" w:rsidP="00DE683E">
      <w:pPr>
        <w:rPr>
          <w:rFonts w:cstheme="minorHAnsi"/>
          <w:u w:val="single"/>
        </w:rPr>
      </w:pPr>
      <w:r w:rsidRPr="005E6027">
        <w:rPr>
          <w:rFonts w:cstheme="minorHAnsi"/>
        </w:rPr>
        <w:t xml:space="preserve">     </w:t>
      </w:r>
      <w:r w:rsidR="005E6027" w:rsidRPr="005E6027">
        <w:rPr>
          <w:rFonts w:cstheme="minorHAnsi"/>
          <w:u w:val="single"/>
        </w:rPr>
        <w:t xml:space="preserve">Анализ проверяемых умений </w:t>
      </w:r>
      <w:r w:rsidR="005B78D4">
        <w:rPr>
          <w:rFonts w:cstheme="minorHAnsi"/>
          <w:u w:val="single"/>
        </w:rPr>
        <w:t xml:space="preserve">(за 2021-2022 </w:t>
      </w:r>
      <w:proofErr w:type="spellStart"/>
      <w:r w:rsidR="005B78D4">
        <w:rPr>
          <w:rFonts w:cstheme="minorHAnsi"/>
          <w:u w:val="single"/>
        </w:rPr>
        <w:t>уч.год</w:t>
      </w:r>
      <w:proofErr w:type="spellEnd"/>
      <w:r w:rsidR="005B78D4">
        <w:rPr>
          <w:rFonts w:cstheme="minorHAnsi"/>
          <w:u w:val="single"/>
        </w:rPr>
        <w:t xml:space="preserve">) </w:t>
      </w:r>
      <w:bookmarkStart w:id="0" w:name="_GoBack"/>
      <w:bookmarkEnd w:id="0"/>
      <w:r w:rsidR="005E6027" w:rsidRPr="005E6027">
        <w:rPr>
          <w:rFonts w:cstheme="minorHAnsi"/>
          <w:u w:val="single"/>
        </w:rPr>
        <w:t>показал следующие затруднения:</w:t>
      </w:r>
    </w:p>
    <w:p w:rsidR="00384309" w:rsidRPr="005E6027" w:rsidRDefault="00384309" w:rsidP="00DE683E">
      <w:pPr>
        <w:rPr>
          <w:rFonts w:cstheme="minorHAnsi"/>
        </w:rPr>
      </w:pPr>
      <w:r w:rsidRPr="005E6027">
        <w:rPr>
          <w:rFonts w:cstheme="minorHAnsi"/>
        </w:rPr>
        <w:t>-</w:t>
      </w:r>
      <w:r w:rsidR="00294F2A" w:rsidRPr="005E6027">
        <w:rPr>
          <w:rFonts w:cstheme="minorHAnsi"/>
        </w:rPr>
        <w:t>математика</w:t>
      </w:r>
      <w:r w:rsidRPr="005E6027">
        <w:rPr>
          <w:rFonts w:cstheme="minorHAnsi"/>
        </w:rPr>
        <w:t xml:space="preserve">- </w:t>
      </w:r>
      <w:r w:rsidR="00294F2A" w:rsidRPr="005E6027">
        <w:rPr>
          <w:rFonts w:cstheme="minorHAnsi"/>
        </w:rPr>
        <w:t>и</w:t>
      </w:r>
      <w:r w:rsidRPr="005E6027">
        <w:rPr>
          <w:rFonts w:cstheme="minorHAnsi"/>
        </w:rPr>
        <w:t>спользовать информацию из текста</w:t>
      </w:r>
      <w:r w:rsidR="005E6027" w:rsidRPr="005E6027">
        <w:rPr>
          <w:rFonts w:cstheme="minorHAnsi"/>
          <w:u w:val="single"/>
        </w:rPr>
        <w:t xml:space="preserve"> </w:t>
      </w:r>
      <w:r w:rsidRPr="005E6027">
        <w:rPr>
          <w:rFonts w:cstheme="minorHAnsi"/>
        </w:rPr>
        <w:t>для решения практической задачи; делать выводы и обобщения на основе информации из разных частей текста; понимать назначение структурного элемента текста.</w:t>
      </w:r>
    </w:p>
    <w:p w:rsidR="00384309" w:rsidRPr="005E6027" w:rsidRDefault="00384309" w:rsidP="00DE683E">
      <w:pPr>
        <w:rPr>
          <w:rFonts w:cstheme="minorHAnsi"/>
        </w:rPr>
      </w:pPr>
      <w:r w:rsidRPr="005E6027">
        <w:rPr>
          <w:rFonts w:cstheme="minorHAnsi"/>
        </w:rPr>
        <w:t>-естествознание</w:t>
      </w:r>
      <w:r w:rsidR="00294F2A" w:rsidRPr="005E6027">
        <w:rPr>
          <w:rFonts w:cstheme="minorHAnsi"/>
        </w:rPr>
        <w:t>- выделять ключевые идеи текста, авторскую позицию; оценивать достоверность информации, надежность информационного источника; высказывать и обосновывать собственную точку зрения по вопросу, обсуждаемому в тексте.</w:t>
      </w:r>
    </w:p>
    <w:p w:rsidR="00294F2A" w:rsidRPr="005E6027" w:rsidRDefault="00294F2A" w:rsidP="00DE683E">
      <w:pPr>
        <w:rPr>
          <w:rFonts w:cstheme="minorHAnsi"/>
        </w:rPr>
      </w:pPr>
      <w:r w:rsidRPr="005E6027">
        <w:rPr>
          <w:rFonts w:cstheme="minorHAnsi"/>
        </w:rPr>
        <w:t>-история- находить и извлекать одну единицу информации, данную в явном виде; находить и извлекать несколько единиц явной информации, расположенных в одном фрагменте текста; устанавливать скрытые связи между утверждениями (отношения тезис – пример); использовать информацию из текста для решения новой учебной задачи с привлечением фоновых знаний.</w:t>
      </w:r>
    </w:p>
    <w:p w:rsidR="00294F2A" w:rsidRPr="005E6027" w:rsidRDefault="00294F2A" w:rsidP="00DE683E">
      <w:pPr>
        <w:rPr>
          <w:rFonts w:cstheme="minorHAnsi"/>
        </w:rPr>
      </w:pPr>
      <w:r w:rsidRPr="005E6027">
        <w:rPr>
          <w:rFonts w:cstheme="minorHAnsi"/>
        </w:rPr>
        <w:t>-русский язык- устанавливать причинно-следственные связи; находить в тексте информацию, данную в явном виде; сопоставлять информацию и делать выводы; выделять ключевые идеи текста, авторскую позицию; использовать информацию из текста для решения практической задачи.</w:t>
      </w:r>
    </w:p>
    <w:tbl>
      <w:tblPr>
        <w:tblW w:w="14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425"/>
      </w:tblGrid>
      <w:tr w:rsidR="00384309" w:rsidRPr="00384309" w:rsidTr="005E6027">
        <w:trPr>
          <w:trHeight w:val="385"/>
        </w:trPr>
        <w:tc>
          <w:tcPr>
            <w:tcW w:w="14425" w:type="dxa"/>
          </w:tcPr>
          <w:p w:rsidR="005E6027" w:rsidRPr="005E6027" w:rsidRDefault="005E6027" w:rsidP="003843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5E6027">
              <w:rPr>
                <w:rFonts w:cstheme="minorHAnsi"/>
                <w:color w:val="000000"/>
                <w:sz w:val="23"/>
                <w:szCs w:val="23"/>
              </w:rPr>
              <w:t>Рекомендации:</w:t>
            </w:r>
          </w:p>
          <w:p w:rsidR="00384309" w:rsidRDefault="005E6027" w:rsidP="003843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5E6027">
              <w:rPr>
                <w:rFonts w:cstheme="minorHAnsi"/>
                <w:color w:val="000000"/>
                <w:sz w:val="23"/>
                <w:szCs w:val="23"/>
              </w:rPr>
              <w:t>- учителям-предметникам детально изучить результаты КДР по читательской грамотности</w:t>
            </w:r>
            <w:r>
              <w:rPr>
                <w:rFonts w:cstheme="minorHAnsi"/>
                <w:color w:val="000000"/>
                <w:sz w:val="23"/>
                <w:szCs w:val="23"/>
              </w:rPr>
              <w:t>;</w:t>
            </w:r>
          </w:p>
          <w:p w:rsidR="005E6027" w:rsidRPr="005E6027" w:rsidRDefault="005E6027" w:rsidP="003843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-выявить причины затруднений;</w:t>
            </w:r>
          </w:p>
          <w:p w:rsidR="005E6027" w:rsidRDefault="005E6027" w:rsidP="003843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5E6027">
              <w:rPr>
                <w:rFonts w:cstheme="minorHAnsi"/>
                <w:color w:val="000000"/>
                <w:sz w:val="23"/>
                <w:szCs w:val="23"/>
              </w:rPr>
              <w:t>-включать в урок задания по читательской грамотности, которые направлен</w:t>
            </w:r>
            <w:r>
              <w:rPr>
                <w:rFonts w:cstheme="minorHAnsi"/>
                <w:color w:val="000000"/>
                <w:sz w:val="23"/>
                <w:szCs w:val="23"/>
              </w:rPr>
              <w:t>ы на формирование данных умений.</w:t>
            </w:r>
          </w:p>
          <w:p w:rsidR="005E6027" w:rsidRPr="00384309" w:rsidRDefault="005E6027" w:rsidP="003843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</w:tbl>
    <w:p w:rsidR="009E3DB4" w:rsidRPr="009E3DB4" w:rsidRDefault="009E3DB4" w:rsidP="00DE683E">
      <w:r w:rsidRPr="009E3DB4">
        <w:t>11.01.2022г</w:t>
      </w:r>
    </w:p>
    <w:p w:rsidR="009E3DB4" w:rsidRPr="009E3DB4" w:rsidRDefault="009E3DB4" w:rsidP="00DE683E">
      <w:r w:rsidRPr="009E3DB4">
        <w:t xml:space="preserve">Заместитель директора по УВР /________________/ </w:t>
      </w:r>
      <w:proofErr w:type="spellStart"/>
      <w:r w:rsidRPr="009E3DB4">
        <w:t>Есякова</w:t>
      </w:r>
      <w:proofErr w:type="spellEnd"/>
      <w:r w:rsidRPr="009E3DB4">
        <w:t xml:space="preserve"> Т.Ю.</w:t>
      </w:r>
    </w:p>
    <w:sectPr w:rsidR="009E3DB4" w:rsidRPr="009E3DB4" w:rsidSect="005E6027">
      <w:pgSz w:w="16838" w:h="11906" w:orient="landscape"/>
      <w:pgMar w:top="993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56C10"/>
    <w:multiLevelType w:val="hybridMultilevel"/>
    <w:tmpl w:val="7480B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77099"/>
    <w:multiLevelType w:val="hybridMultilevel"/>
    <w:tmpl w:val="3F68CB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D5"/>
    <w:rsid w:val="000D5B9B"/>
    <w:rsid w:val="001D424C"/>
    <w:rsid w:val="001E4D9E"/>
    <w:rsid w:val="00294F2A"/>
    <w:rsid w:val="00374E1B"/>
    <w:rsid w:val="00384309"/>
    <w:rsid w:val="004571DC"/>
    <w:rsid w:val="004A3257"/>
    <w:rsid w:val="004D3F4A"/>
    <w:rsid w:val="004F35A0"/>
    <w:rsid w:val="00502F7E"/>
    <w:rsid w:val="00521722"/>
    <w:rsid w:val="00526ED5"/>
    <w:rsid w:val="005B379E"/>
    <w:rsid w:val="005B78D4"/>
    <w:rsid w:val="005E6027"/>
    <w:rsid w:val="006D0D8C"/>
    <w:rsid w:val="006D782C"/>
    <w:rsid w:val="006F03E6"/>
    <w:rsid w:val="00707BDB"/>
    <w:rsid w:val="00742CC7"/>
    <w:rsid w:val="00855CF4"/>
    <w:rsid w:val="00995808"/>
    <w:rsid w:val="009E3DB4"/>
    <w:rsid w:val="00AE1B07"/>
    <w:rsid w:val="00B13277"/>
    <w:rsid w:val="00B31016"/>
    <w:rsid w:val="00B937B1"/>
    <w:rsid w:val="00C45832"/>
    <w:rsid w:val="00C60422"/>
    <w:rsid w:val="00C715FB"/>
    <w:rsid w:val="00CB76DE"/>
    <w:rsid w:val="00D10794"/>
    <w:rsid w:val="00DD737D"/>
    <w:rsid w:val="00DE683E"/>
    <w:rsid w:val="00E5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2C8D2-905F-475D-8665-0D448D84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Недостаточный уровень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4.46</c:v>
                </c:pt>
                <c:pt idx="1">
                  <c:v>11.49</c:v>
                </c:pt>
                <c:pt idx="2">
                  <c:v>22.67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мун-т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1.28</c:v>
                </c:pt>
                <c:pt idx="1">
                  <c:v>2.17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6.25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859208"/>
        <c:axId val="392857248"/>
      </c:barChart>
      <c:catAx>
        <c:axId val="392859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7248"/>
        <c:crosses val="autoZero"/>
        <c:auto val="1"/>
        <c:lblAlgn val="ctr"/>
        <c:lblOffset val="100"/>
        <c:noMultiLvlLbl val="0"/>
      </c:catAx>
      <c:valAx>
        <c:axId val="39285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9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Пониженный уровень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23.74</c:v>
                </c:pt>
                <c:pt idx="1">
                  <c:v>30.08</c:v>
                </c:pt>
                <c:pt idx="2">
                  <c:v>34.909999999999997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муниц-т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23.9</c:v>
                </c:pt>
                <c:pt idx="1">
                  <c:v>14.57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6.25</c:v>
                </c:pt>
                <c:pt idx="1">
                  <c:v>7.69</c:v>
                </c:pt>
                <c:pt idx="2">
                  <c:v>31.25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42.84</c:v>
                </c:pt>
                <c:pt idx="1">
                  <c:v>58.33</c:v>
                </c:pt>
                <c:pt idx="2">
                  <c:v>36.36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850584"/>
        <c:axId val="392853328"/>
      </c:barChart>
      <c:catAx>
        <c:axId val="392850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3328"/>
        <c:crosses val="autoZero"/>
        <c:auto val="1"/>
        <c:lblAlgn val="ctr"/>
        <c:lblOffset val="100"/>
        <c:noMultiLvlLbl val="0"/>
      </c:catAx>
      <c:valAx>
        <c:axId val="39285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0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Базовый уровень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53.44</c:v>
                </c:pt>
                <c:pt idx="1">
                  <c:v>51.34</c:v>
                </c:pt>
                <c:pt idx="2">
                  <c:v>34.71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муниц-т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56.67</c:v>
                </c:pt>
                <c:pt idx="1">
                  <c:v>66.14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6.5</c:v>
                </c:pt>
                <c:pt idx="1">
                  <c:v>69.23</c:v>
                </c:pt>
                <c:pt idx="2">
                  <c:v>43.47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42.86</c:v>
                </c:pt>
                <c:pt idx="1">
                  <c:v>25</c:v>
                </c:pt>
                <c:pt idx="2">
                  <c:v>45.45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850976"/>
        <c:axId val="392853720"/>
      </c:barChart>
      <c:catAx>
        <c:axId val="39285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3720"/>
        <c:crosses val="autoZero"/>
        <c:auto val="1"/>
        <c:lblAlgn val="ctr"/>
        <c:lblOffset val="100"/>
        <c:noMultiLvlLbl val="0"/>
      </c:catAx>
      <c:valAx>
        <c:axId val="392853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Повышенный уровень</a:t>
            </a:r>
          </a:p>
        </c:rich>
      </c:tx>
      <c:layout>
        <c:manualLayout>
          <c:xMode val="edge"/>
          <c:yMode val="edge"/>
          <c:x val="0.31806697773889375"/>
          <c:y val="4.3089686959861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17.350000000000001</c:v>
                </c:pt>
                <c:pt idx="1">
                  <c:v>7.09</c:v>
                </c:pt>
                <c:pt idx="2">
                  <c:v>7.67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муниц-т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18.149999999999999</c:v>
                </c:pt>
                <c:pt idx="1">
                  <c:v>17.13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d\-mmm</c:formatCode>
                <c:ptCount val="4"/>
                <c:pt idx="0" formatCode="General">
                  <c:v>25</c:v>
                </c:pt>
                <c:pt idx="1">
                  <c:v>23.08</c:v>
                </c:pt>
                <c:pt idx="2" formatCode="General">
                  <c:v>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14.29</c:v>
                </c:pt>
                <c:pt idx="1">
                  <c:v>8.33</c:v>
                </c:pt>
                <c:pt idx="2">
                  <c:v>18.18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851368"/>
        <c:axId val="392856856"/>
      </c:barChart>
      <c:catAx>
        <c:axId val="392851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6856"/>
        <c:crosses val="autoZero"/>
        <c:auto val="1"/>
        <c:lblAlgn val="ctr"/>
        <c:lblOffset val="100"/>
        <c:noMultiLvlLbl val="0"/>
      </c:catAx>
      <c:valAx>
        <c:axId val="392856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1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Есятествознание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42.97</c:v>
                </c:pt>
                <c:pt idx="2">
                  <c:v>40.04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муниц-т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49.58</c:v>
                </c:pt>
                <c:pt idx="1">
                  <c:v>53.07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50.63</c:v>
                </c:pt>
                <c:pt idx="1">
                  <c:v>52.33</c:v>
                </c:pt>
                <c:pt idx="2">
                  <c:v>60.63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48.57</c:v>
                </c:pt>
                <c:pt idx="1">
                  <c:v>33.33</c:v>
                </c:pt>
                <c:pt idx="2">
                  <c:v>50.91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848624"/>
        <c:axId val="392856072"/>
      </c:barChart>
      <c:catAx>
        <c:axId val="39284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6072"/>
        <c:crosses val="autoZero"/>
        <c:auto val="1"/>
        <c:lblAlgn val="ctr"/>
        <c:lblOffset val="100"/>
        <c:noMultiLvlLbl val="0"/>
      </c:catAx>
      <c:valAx>
        <c:axId val="392856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4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36.299999999999997</c:v>
                </c:pt>
                <c:pt idx="2">
                  <c:v>31.97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муниц-т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47.65</c:v>
                </c:pt>
                <c:pt idx="1">
                  <c:v>50.75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56.25</c:v>
                </c:pt>
                <c:pt idx="1">
                  <c:v>62.31</c:v>
                </c:pt>
                <c:pt idx="2">
                  <c:v>41.25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45</c:v>
                </c:pt>
                <c:pt idx="1">
                  <c:v>40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859600"/>
        <c:axId val="392858424"/>
      </c:barChart>
      <c:catAx>
        <c:axId val="39285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8424"/>
        <c:crosses val="autoZero"/>
        <c:auto val="1"/>
        <c:lblAlgn val="ctr"/>
        <c:lblOffset val="100"/>
        <c:noMultiLvlLbl val="0"/>
      </c:catAx>
      <c:valAx>
        <c:axId val="392858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34.200000000000003</c:v>
                </c:pt>
                <c:pt idx="2">
                  <c:v>36.29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муниц-т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49.37</c:v>
                </c:pt>
                <c:pt idx="1">
                  <c:v>46.95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45.63</c:v>
                </c:pt>
                <c:pt idx="1">
                  <c:v>50</c:v>
                </c:pt>
                <c:pt idx="2">
                  <c:v>50.63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42.14</c:v>
                </c:pt>
                <c:pt idx="1">
                  <c:v>29.17</c:v>
                </c:pt>
                <c:pt idx="2">
                  <c:v>50.91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858816"/>
        <c:axId val="392847448"/>
      </c:barChart>
      <c:catAx>
        <c:axId val="39285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47448"/>
        <c:crosses val="autoZero"/>
        <c:auto val="1"/>
        <c:lblAlgn val="ctr"/>
        <c:lblOffset val="100"/>
        <c:noMultiLvlLbl val="0"/>
      </c:catAx>
      <c:valAx>
        <c:axId val="392847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38.74</c:v>
                </c:pt>
                <c:pt idx="2">
                  <c:v>39.29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муниц-т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45.41</c:v>
                </c:pt>
                <c:pt idx="1">
                  <c:v>46.2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  <c:pt idx="1">
                  <c:v>42.31</c:v>
                </c:pt>
                <c:pt idx="2">
                  <c:v>45.63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33.57</c:v>
                </c:pt>
                <c:pt idx="1">
                  <c:v>40</c:v>
                </c:pt>
                <c:pt idx="2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849016"/>
        <c:axId val="392862344"/>
      </c:barChart>
      <c:catAx>
        <c:axId val="39284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62344"/>
        <c:crosses val="autoZero"/>
        <c:auto val="1"/>
        <c:lblAlgn val="ctr"/>
        <c:lblOffset val="100"/>
        <c:noMultiLvlLbl val="0"/>
      </c:catAx>
      <c:valAx>
        <c:axId val="392862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84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12</cp:revision>
  <dcterms:created xsi:type="dcterms:W3CDTF">2022-01-30T15:10:00Z</dcterms:created>
  <dcterms:modified xsi:type="dcterms:W3CDTF">2022-02-21T19:16:00Z</dcterms:modified>
</cp:coreProperties>
</file>